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EDB" w:rsidRDefault="00BA7137">
      <w:pPr>
        <w:jc w:val="center"/>
      </w:pPr>
      <w:r>
        <w:rPr>
          <w:b/>
          <w:sz w:val="23"/>
          <w:szCs w:val="23"/>
        </w:rPr>
        <w:t>LESSON PLAN</w:t>
      </w:r>
    </w:p>
    <w:p w:rsidR="00317EDB" w:rsidRPr="00BA7137" w:rsidRDefault="00BA7137">
      <w:pPr>
        <w:rPr>
          <w:sz w:val="23"/>
          <w:szCs w:val="23"/>
        </w:rPr>
      </w:pPr>
      <w:r w:rsidRPr="00BA7137">
        <w:rPr>
          <w:sz w:val="23"/>
          <w:szCs w:val="23"/>
        </w:rPr>
        <w:t>Note:  By using the [Tab] key or the mouse, the cursor will automatically move to the next box.</w:t>
      </w:r>
    </w:p>
    <w:tbl>
      <w:tblPr>
        <w:tblStyle w:val="a5"/>
        <w:tblW w:w="106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5"/>
        <w:gridCol w:w="1511"/>
        <w:gridCol w:w="250"/>
        <w:gridCol w:w="1134"/>
        <w:gridCol w:w="1276"/>
        <w:gridCol w:w="1536"/>
      </w:tblGrid>
      <w:tr w:rsidR="00317EDB" w:rsidRPr="00BA7137">
        <w:tc>
          <w:tcPr>
            <w:tcW w:w="6436" w:type="dxa"/>
            <w:gridSpan w:val="2"/>
            <w:tcMar>
              <w:left w:w="108" w:type="dxa"/>
              <w:right w:w="108" w:type="dxa"/>
            </w:tcMar>
          </w:tcPr>
          <w:p w:rsidR="00317EDB" w:rsidRPr="00BA7137" w:rsidRDefault="00BA7137">
            <w:pPr>
              <w:contextualSpacing w:val="0"/>
              <w:rPr>
                <w:sz w:val="23"/>
                <w:szCs w:val="23"/>
              </w:rPr>
            </w:pPr>
            <w:bookmarkStart w:id="0" w:name="h.gjdgxs" w:colFirst="0" w:colLast="0"/>
            <w:bookmarkEnd w:id="0"/>
            <w:r w:rsidRPr="00BA7137">
              <w:rPr>
                <w:b/>
                <w:sz w:val="23"/>
                <w:szCs w:val="23"/>
              </w:rPr>
              <w:t xml:space="preserve">Teacher:  </w:t>
            </w:r>
            <w:r w:rsidRPr="00BA7137">
              <w:rPr>
                <w:sz w:val="23"/>
                <w:szCs w:val="23"/>
              </w:rPr>
              <w:t xml:space="preserve"> </w:t>
            </w:r>
            <w:proofErr w:type="spellStart"/>
            <w:r w:rsidRPr="00BA7137">
              <w:rPr>
                <w:sz w:val="23"/>
                <w:szCs w:val="23"/>
                <w:highlight w:val="white"/>
              </w:rPr>
              <w:t>Tathia</w:t>
            </w:r>
            <w:proofErr w:type="spellEnd"/>
            <w:r w:rsidRPr="00BA7137">
              <w:rPr>
                <w:sz w:val="23"/>
                <w:szCs w:val="23"/>
                <w:highlight w:val="white"/>
              </w:rPr>
              <w:t xml:space="preserve"> </w:t>
            </w:r>
            <w:proofErr w:type="spellStart"/>
            <w:r w:rsidRPr="00BA7137">
              <w:rPr>
                <w:sz w:val="23"/>
                <w:szCs w:val="23"/>
                <w:highlight w:val="white"/>
              </w:rPr>
              <w:t>MomPremier</w:t>
            </w:r>
            <w:proofErr w:type="spellEnd"/>
            <w:r w:rsidRPr="00BA7137">
              <w:rPr>
                <w:sz w:val="23"/>
                <w:szCs w:val="23"/>
              </w:rPr>
              <w:t xml:space="preserve"> </w:t>
            </w:r>
            <w:r w:rsidRPr="00BA7137">
              <w:rPr>
                <w:b/>
                <w:sz w:val="23"/>
                <w:szCs w:val="23"/>
              </w:rPr>
              <w:t xml:space="preserve">      </w:t>
            </w:r>
          </w:p>
        </w:tc>
        <w:tc>
          <w:tcPr>
            <w:tcW w:w="4196" w:type="dxa"/>
            <w:gridSpan w:val="4"/>
            <w:tcMar>
              <w:left w:w="108" w:type="dxa"/>
              <w:right w:w="108" w:type="dxa"/>
            </w:tcMar>
          </w:tcPr>
          <w:p w:rsidR="00317EDB" w:rsidRPr="00BA7137" w:rsidRDefault="00BA7137">
            <w:pPr>
              <w:ind w:right="-195"/>
              <w:contextualSpacing w:val="0"/>
              <w:rPr>
                <w:sz w:val="23"/>
                <w:szCs w:val="23"/>
              </w:rPr>
            </w:pPr>
            <w:bookmarkStart w:id="1" w:name="h.30j0zll" w:colFirst="0" w:colLast="0"/>
            <w:bookmarkEnd w:id="1"/>
            <w:r w:rsidRPr="00BA7137">
              <w:rPr>
                <w:b/>
                <w:sz w:val="23"/>
                <w:szCs w:val="23"/>
              </w:rPr>
              <w:t xml:space="preserve">Room:                     </w:t>
            </w:r>
            <w:r w:rsidRPr="00BA7137">
              <w:rPr>
                <w:sz w:val="23"/>
                <w:szCs w:val="23"/>
              </w:rPr>
              <w:t xml:space="preserve">   301   </w:t>
            </w:r>
            <w:r w:rsidRPr="00BA7137">
              <w:rPr>
                <w:b/>
                <w:sz w:val="23"/>
                <w:szCs w:val="23"/>
              </w:rPr>
              <w:t xml:space="preserve">      </w:t>
            </w:r>
          </w:p>
        </w:tc>
      </w:tr>
      <w:tr w:rsidR="00317EDB" w:rsidRPr="00BA7137">
        <w:tc>
          <w:tcPr>
            <w:tcW w:w="6436" w:type="dxa"/>
            <w:gridSpan w:val="2"/>
            <w:tcMar>
              <w:left w:w="108" w:type="dxa"/>
              <w:right w:w="108" w:type="dxa"/>
            </w:tcMar>
          </w:tcPr>
          <w:p w:rsidR="00317EDB" w:rsidRPr="00BA7137" w:rsidRDefault="00BA7137">
            <w:pPr>
              <w:contextualSpacing w:val="0"/>
              <w:rPr>
                <w:sz w:val="23"/>
                <w:szCs w:val="23"/>
              </w:rPr>
            </w:pPr>
            <w:bookmarkStart w:id="2" w:name="h.1fob9te" w:colFirst="0" w:colLast="0"/>
            <w:bookmarkEnd w:id="2"/>
            <w:r w:rsidRPr="00BA7137">
              <w:rPr>
                <w:b/>
                <w:sz w:val="23"/>
                <w:szCs w:val="23"/>
              </w:rPr>
              <w:t xml:space="preserve">Observer:        </w:t>
            </w:r>
            <w:r w:rsidRPr="00BA7137">
              <w:rPr>
                <w:sz w:val="23"/>
                <w:szCs w:val="23"/>
              </w:rPr>
              <w:t>N/A</w:t>
            </w:r>
          </w:p>
        </w:tc>
        <w:tc>
          <w:tcPr>
            <w:tcW w:w="4196" w:type="dxa"/>
            <w:gridSpan w:val="4"/>
            <w:tcMar>
              <w:left w:w="108" w:type="dxa"/>
              <w:right w:w="108" w:type="dxa"/>
            </w:tcMar>
          </w:tcPr>
          <w:p w:rsidR="00317EDB" w:rsidRPr="00BA7137" w:rsidRDefault="00BA7137">
            <w:pPr>
              <w:contextualSpacing w:val="0"/>
              <w:rPr>
                <w:sz w:val="23"/>
                <w:szCs w:val="23"/>
              </w:rPr>
            </w:pPr>
            <w:bookmarkStart w:id="3" w:name="h.3znysh7" w:colFirst="0" w:colLast="0"/>
            <w:bookmarkEnd w:id="3"/>
            <w:r w:rsidRPr="00BA7137">
              <w:rPr>
                <w:b/>
                <w:sz w:val="23"/>
                <w:szCs w:val="23"/>
              </w:rPr>
              <w:t xml:space="preserve">Expected numbers: </w:t>
            </w:r>
            <w:r w:rsidRPr="00BA7137">
              <w:rPr>
                <w:sz w:val="23"/>
                <w:szCs w:val="23"/>
              </w:rPr>
              <w:t xml:space="preserve"> 20</w:t>
            </w:r>
          </w:p>
        </w:tc>
      </w:tr>
      <w:tr w:rsidR="00317EDB" w:rsidRPr="00BA7137">
        <w:tc>
          <w:tcPr>
            <w:tcW w:w="4925" w:type="dxa"/>
            <w:tcMar>
              <w:left w:w="108" w:type="dxa"/>
              <w:right w:w="108" w:type="dxa"/>
            </w:tcMar>
          </w:tcPr>
          <w:p w:rsidR="00317EDB" w:rsidRPr="00BA7137" w:rsidRDefault="00BA7137">
            <w:pPr>
              <w:contextualSpacing w:val="0"/>
              <w:rPr>
                <w:sz w:val="23"/>
                <w:szCs w:val="23"/>
              </w:rPr>
            </w:pPr>
            <w:bookmarkStart w:id="4" w:name="h.2et92p0" w:colFirst="0" w:colLast="0"/>
            <w:bookmarkEnd w:id="4"/>
            <w:r w:rsidRPr="00BA7137">
              <w:rPr>
                <w:b/>
                <w:sz w:val="23"/>
                <w:szCs w:val="23"/>
              </w:rPr>
              <w:t xml:space="preserve">Date &amp; Time:  </w:t>
            </w:r>
            <w:r w:rsidRPr="00BA7137">
              <w:rPr>
                <w:sz w:val="23"/>
                <w:szCs w:val="23"/>
              </w:rPr>
              <w:t xml:space="preserve"> 12/6/15 1:00 PM-2:00PM</w:t>
            </w:r>
          </w:p>
        </w:tc>
        <w:tc>
          <w:tcPr>
            <w:tcW w:w="5707" w:type="dxa"/>
            <w:gridSpan w:val="5"/>
            <w:tcMar>
              <w:left w:w="108" w:type="dxa"/>
              <w:right w:w="108" w:type="dxa"/>
            </w:tcMar>
          </w:tcPr>
          <w:p w:rsidR="00317EDB" w:rsidRPr="00BA7137" w:rsidRDefault="00BA7137">
            <w:pPr>
              <w:contextualSpacing w:val="0"/>
              <w:rPr>
                <w:sz w:val="23"/>
                <w:szCs w:val="23"/>
              </w:rPr>
            </w:pPr>
            <w:bookmarkStart w:id="5" w:name="h.tyjcwt" w:colFirst="0" w:colLast="0"/>
            <w:bookmarkEnd w:id="5"/>
            <w:r w:rsidRPr="00BA7137">
              <w:rPr>
                <w:b/>
                <w:sz w:val="23"/>
                <w:szCs w:val="23"/>
              </w:rPr>
              <w:t xml:space="preserve">Class level:  </w:t>
            </w:r>
            <w:r w:rsidRPr="00BA7137">
              <w:rPr>
                <w:sz w:val="23"/>
                <w:szCs w:val="23"/>
                <w:highlight w:val="white"/>
              </w:rPr>
              <w:t>Junior High School 3rd grade</w:t>
            </w:r>
          </w:p>
        </w:tc>
      </w:tr>
      <w:tr w:rsidR="00317EDB" w:rsidRPr="00BA7137">
        <w:tc>
          <w:tcPr>
            <w:tcW w:w="10632" w:type="dxa"/>
            <w:gridSpan w:val="6"/>
            <w:tcMar>
              <w:left w:w="108" w:type="dxa"/>
              <w:right w:w="108" w:type="dxa"/>
            </w:tcMar>
          </w:tcPr>
          <w:p w:rsidR="00317EDB" w:rsidRPr="00BA7137" w:rsidRDefault="00BA7137">
            <w:pPr>
              <w:contextualSpacing w:val="0"/>
              <w:rPr>
                <w:sz w:val="23"/>
                <w:szCs w:val="23"/>
              </w:rPr>
            </w:pPr>
            <w:bookmarkStart w:id="6" w:name="h.3dy6vkm" w:colFirst="0" w:colLast="0"/>
            <w:bookmarkEnd w:id="6"/>
            <w:r w:rsidRPr="00BA7137">
              <w:rPr>
                <w:b/>
                <w:sz w:val="23"/>
                <w:szCs w:val="23"/>
              </w:rPr>
              <w:t xml:space="preserve">Context:    </w:t>
            </w:r>
            <w:r w:rsidRPr="00BA7137">
              <w:rPr>
                <w:sz w:val="23"/>
                <w:szCs w:val="23"/>
                <w:highlight w:val="white"/>
              </w:rPr>
              <w:t>Using previous knowledge of the present continuous</w:t>
            </w:r>
            <w:r w:rsidRPr="00BA7137">
              <w:rPr>
                <w:sz w:val="23"/>
                <w:szCs w:val="23"/>
                <w:highlight w:val="white"/>
              </w:rPr>
              <w:t xml:space="preserve"> tense </w:t>
            </w:r>
            <w:r w:rsidRPr="00BA7137">
              <w:rPr>
                <w:sz w:val="23"/>
                <w:szCs w:val="23"/>
                <w:highlight w:val="white"/>
              </w:rPr>
              <w:t>and the past continuous tense to review how they are</w:t>
            </w:r>
            <w:r w:rsidRPr="00BA7137">
              <w:rPr>
                <w:sz w:val="23"/>
                <w:szCs w:val="23"/>
                <w:highlight w:val="white"/>
              </w:rPr>
              <w:t xml:space="preserve"> conjugated and used.</w:t>
            </w:r>
          </w:p>
        </w:tc>
      </w:tr>
      <w:tr w:rsidR="00317EDB" w:rsidRPr="00BA7137">
        <w:tc>
          <w:tcPr>
            <w:tcW w:w="10632" w:type="dxa"/>
            <w:gridSpan w:val="6"/>
            <w:tcMar>
              <w:left w:w="108" w:type="dxa"/>
              <w:right w:w="108" w:type="dxa"/>
            </w:tcMar>
          </w:tcPr>
          <w:p w:rsidR="00317EDB" w:rsidRPr="00BA7137" w:rsidRDefault="00BA7137">
            <w:pPr>
              <w:ind w:right="-15"/>
              <w:contextualSpacing w:val="0"/>
              <w:rPr>
                <w:sz w:val="23"/>
                <w:szCs w:val="23"/>
              </w:rPr>
            </w:pPr>
            <w:bookmarkStart w:id="7" w:name="h.1t3h5sf" w:colFirst="0" w:colLast="0"/>
            <w:bookmarkEnd w:id="7"/>
            <w:r w:rsidRPr="00BA7137">
              <w:rPr>
                <w:b/>
                <w:sz w:val="23"/>
                <w:szCs w:val="23"/>
              </w:rPr>
              <w:t>Teaching aids</w:t>
            </w:r>
            <w:r w:rsidRPr="00BA7137">
              <w:rPr>
                <w:sz w:val="23"/>
                <w:szCs w:val="23"/>
                <w:highlight w:val="white"/>
              </w:rPr>
              <w:t xml:space="preserve"> </w:t>
            </w:r>
            <w:r w:rsidRPr="00BA7137">
              <w:rPr>
                <w:sz w:val="23"/>
                <w:szCs w:val="23"/>
                <w:highlight w:val="white"/>
              </w:rPr>
              <w:t>Action In progress box with cards</w:t>
            </w:r>
            <w:r w:rsidRPr="00BA7137">
              <w:rPr>
                <w:rFonts w:eastAsia="Arial Unicode MS"/>
                <w:sz w:val="23"/>
                <w:szCs w:val="23"/>
                <w:highlight w:val="white"/>
              </w:rPr>
              <w:t>. Board, Chalk, Stickers, pictures</w:t>
            </w:r>
            <w:r w:rsidRPr="00BA7137">
              <w:rPr>
                <w:rFonts w:eastAsia="Arial Unicode MS"/>
                <w:sz w:val="23"/>
                <w:szCs w:val="23"/>
                <w:highlight w:val="white"/>
              </w:rPr>
              <w:t>、</w:t>
            </w:r>
            <w:r w:rsidRPr="00BA7137">
              <w:rPr>
                <w:rFonts w:eastAsia="Arial Unicode MS"/>
                <w:sz w:val="23"/>
                <w:szCs w:val="23"/>
                <w:highlight w:val="white"/>
              </w:rPr>
              <w:t>magnets and Gap fill sheets (one for each student).</w:t>
            </w:r>
          </w:p>
        </w:tc>
      </w:tr>
      <w:tr w:rsidR="00317EDB" w:rsidRPr="00BA7137">
        <w:tc>
          <w:tcPr>
            <w:tcW w:w="4925" w:type="dxa"/>
            <w:tcMar>
              <w:left w:w="108" w:type="dxa"/>
              <w:right w:w="108" w:type="dxa"/>
            </w:tcMar>
          </w:tcPr>
          <w:p w:rsidR="00317EDB" w:rsidRPr="00BA7137" w:rsidRDefault="00BA7137">
            <w:pPr>
              <w:contextualSpacing w:val="0"/>
              <w:rPr>
                <w:sz w:val="23"/>
                <w:szCs w:val="23"/>
              </w:rPr>
            </w:pPr>
            <w:r w:rsidRPr="00BA7137">
              <w:rPr>
                <w:b/>
                <w:sz w:val="23"/>
                <w:szCs w:val="23"/>
              </w:rPr>
              <w:t>Learner objectives:</w:t>
            </w:r>
            <w:r w:rsidRPr="00BA7137">
              <w:rPr>
                <w:sz w:val="23"/>
                <w:szCs w:val="23"/>
                <w:highlight w:val="white"/>
              </w:rPr>
              <w:t xml:space="preserve"> For the students to be able to use and conjugate verbs in the</w:t>
            </w:r>
            <w:r w:rsidRPr="00BA7137">
              <w:rPr>
                <w:sz w:val="23"/>
                <w:szCs w:val="23"/>
                <w:highlight w:val="white"/>
              </w:rPr>
              <w:t xml:space="preserve"> present continuous and</w:t>
            </w:r>
            <w:r w:rsidRPr="00BA7137">
              <w:rPr>
                <w:sz w:val="23"/>
                <w:szCs w:val="23"/>
                <w:highlight w:val="white"/>
              </w:rPr>
              <w:t xml:space="preserve"> the past continuous effectively</w:t>
            </w:r>
            <w:r w:rsidRPr="00BA7137">
              <w:rPr>
                <w:sz w:val="23"/>
                <w:szCs w:val="23"/>
                <w:highlight w:val="white"/>
              </w:rPr>
              <w:t>.</w:t>
            </w:r>
          </w:p>
          <w:p w:rsidR="00317EDB" w:rsidRPr="00BA7137" w:rsidRDefault="00317EDB">
            <w:pPr>
              <w:contextualSpacing w:val="0"/>
              <w:rPr>
                <w:sz w:val="23"/>
                <w:szCs w:val="23"/>
              </w:rPr>
            </w:pPr>
            <w:bookmarkStart w:id="8" w:name="h.4d34og8" w:colFirst="0" w:colLast="0"/>
            <w:bookmarkEnd w:id="8"/>
          </w:p>
        </w:tc>
        <w:tc>
          <w:tcPr>
            <w:tcW w:w="5707" w:type="dxa"/>
            <w:gridSpan w:val="5"/>
            <w:tcMar>
              <w:left w:w="108" w:type="dxa"/>
              <w:right w:w="108" w:type="dxa"/>
            </w:tcMar>
          </w:tcPr>
          <w:p w:rsidR="00317EDB" w:rsidRPr="00BA7137" w:rsidRDefault="00BA7137">
            <w:pPr>
              <w:contextualSpacing w:val="0"/>
              <w:rPr>
                <w:sz w:val="23"/>
                <w:szCs w:val="23"/>
              </w:rPr>
            </w:pPr>
            <w:r w:rsidRPr="00BA7137">
              <w:rPr>
                <w:b/>
                <w:sz w:val="23"/>
                <w:szCs w:val="23"/>
              </w:rPr>
              <w:t>Personal aims:</w:t>
            </w:r>
          </w:p>
          <w:p w:rsidR="00317EDB" w:rsidRPr="00BA7137" w:rsidRDefault="00BA7137">
            <w:pPr>
              <w:contextualSpacing w:val="0"/>
              <w:rPr>
                <w:sz w:val="23"/>
                <w:szCs w:val="23"/>
              </w:rPr>
            </w:pPr>
            <w:bookmarkStart w:id="9" w:name="h.2s8eyo1" w:colFirst="0" w:colLast="0"/>
            <w:bookmarkEnd w:id="9"/>
            <w:r w:rsidRPr="00BA7137">
              <w:rPr>
                <w:sz w:val="23"/>
                <w:szCs w:val="23"/>
                <w:highlight w:val="white"/>
              </w:rPr>
              <w:t>To improve my instructions by speaking slower and clearer using repetition if necessary.</w:t>
            </w:r>
          </w:p>
        </w:tc>
      </w:tr>
      <w:tr w:rsidR="00317EDB" w:rsidRPr="00BA7137">
        <w:tc>
          <w:tcPr>
            <w:tcW w:w="4925" w:type="dxa"/>
            <w:tcMar>
              <w:left w:w="108" w:type="dxa"/>
              <w:right w:w="108" w:type="dxa"/>
            </w:tcMar>
          </w:tcPr>
          <w:p w:rsidR="00317EDB" w:rsidRPr="00BA7137" w:rsidRDefault="00BA7137">
            <w:pPr>
              <w:contextualSpacing w:val="0"/>
              <w:rPr>
                <w:sz w:val="23"/>
                <w:szCs w:val="23"/>
              </w:rPr>
            </w:pPr>
            <w:r w:rsidRPr="00BA7137">
              <w:rPr>
                <w:b/>
                <w:sz w:val="23"/>
                <w:szCs w:val="23"/>
              </w:rPr>
              <w:t>Anticipated problems for students:</w:t>
            </w:r>
          </w:p>
          <w:p w:rsidR="00317EDB" w:rsidRPr="00BA7137" w:rsidRDefault="00BA7137">
            <w:pPr>
              <w:contextualSpacing w:val="0"/>
              <w:rPr>
                <w:sz w:val="23"/>
                <w:szCs w:val="23"/>
              </w:rPr>
            </w:pPr>
            <w:r w:rsidRPr="00BA7137">
              <w:rPr>
                <w:sz w:val="23"/>
                <w:szCs w:val="23"/>
              </w:rPr>
              <w:t>Students might confuse the past continuous with the past simple.</w:t>
            </w:r>
          </w:p>
        </w:tc>
        <w:tc>
          <w:tcPr>
            <w:tcW w:w="5707" w:type="dxa"/>
            <w:gridSpan w:val="5"/>
            <w:tcMar>
              <w:left w:w="108" w:type="dxa"/>
              <w:right w:w="108" w:type="dxa"/>
            </w:tcMar>
          </w:tcPr>
          <w:p w:rsidR="00317EDB" w:rsidRPr="00BA7137" w:rsidRDefault="00BA7137">
            <w:pPr>
              <w:contextualSpacing w:val="0"/>
              <w:rPr>
                <w:sz w:val="23"/>
                <w:szCs w:val="23"/>
              </w:rPr>
            </w:pPr>
            <w:r w:rsidRPr="00BA7137">
              <w:rPr>
                <w:b/>
                <w:sz w:val="23"/>
                <w:szCs w:val="23"/>
              </w:rPr>
              <w:t>Solution:</w:t>
            </w:r>
          </w:p>
          <w:p w:rsidR="00317EDB" w:rsidRPr="00BA7137" w:rsidRDefault="00BA7137">
            <w:pPr>
              <w:contextualSpacing w:val="0"/>
              <w:rPr>
                <w:sz w:val="23"/>
                <w:szCs w:val="23"/>
              </w:rPr>
            </w:pPr>
            <w:bookmarkStart w:id="10" w:name="h.3rdcrjn" w:colFirst="0" w:colLast="0"/>
            <w:bookmarkEnd w:id="10"/>
            <w:r w:rsidRPr="00BA7137">
              <w:rPr>
                <w:sz w:val="23"/>
                <w:szCs w:val="23"/>
                <w:highlight w:val="white"/>
              </w:rPr>
              <w:t>R</w:t>
            </w:r>
            <w:r w:rsidRPr="00BA7137">
              <w:rPr>
                <w:sz w:val="23"/>
                <w:szCs w:val="23"/>
                <w:highlight w:val="white"/>
              </w:rPr>
              <w:t>eview the past continuous.</w:t>
            </w:r>
          </w:p>
        </w:tc>
      </w:tr>
      <w:tr w:rsidR="00317EDB" w:rsidRPr="00BA7137">
        <w:tc>
          <w:tcPr>
            <w:tcW w:w="4925" w:type="dxa"/>
            <w:tcMar>
              <w:left w:w="108" w:type="dxa"/>
              <w:right w:w="108" w:type="dxa"/>
            </w:tcMar>
          </w:tcPr>
          <w:p w:rsidR="00317EDB" w:rsidRPr="00BA7137" w:rsidRDefault="00BA7137">
            <w:pPr>
              <w:contextualSpacing w:val="0"/>
              <w:rPr>
                <w:sz w:val="23"/>
                <w:szCs w:val="23"/>
              </w:rPr>
            </w:pPr>
            <w:r w:rsidRPr="00BA7137">
              <w:rPr>
                <w:b/>
                <w:sz w:val="23"/>
                <w:szCs w:val="23"/>
              </w:rPr>
              <w:t>Anticipated problems for teacher:</w:t>
            </w:r>
            <w:r w:rsidRPr="00BA7137">
              <w:rPr>
                <w:sz w:val="23"/>
                <w:szCs w:val="23"/>
                <w:highlight w:val="white"/>
              </w:rPr>
              <w:t xml:space="preserve"> Keeping class moderately quiet so that we do not disturb our neighboring classes.</w:t>
            </w:r>
          </w:p>
          <w:p w:rsidR="00317EDB" w:rsidRPr="00BA7137" w:rsidRDefault="00317EDB">
            <w:pPr>
              <w:contextualSpacing w:val="0"/>
              <w:rPr>
                <w:sz w:val="23"/>
                <w:szCs w:val="23"/>
              </w:rPr>
            </w:pPr>
            <w:bookmarkStart w:id="11" w:name="h.26in1rg" w:colFirst="0" w:colLast="0"/>
            <w:bookmarkEnd w:id="11"/>
          </w:p>
        </w:tc>
        <w:tc>
          <w:tcPr>
            <w:tcW w:w="5707" w:type="dxa"/>
            <w:gridSpan w:val="5"/>
            <w:tcMar>
              <w:left w:w="108" w:type="dxa"/>
              <w:right w:w="108" w:type="dxa"/>
            </w:tcMar>
          </w:tcPr>
          <w:p w:rsidR="00317EDB" w:rsidRPr="00BA7137" w:rsidRDefault="00BA7137">
            <w:pPr>
              <w:contextualSpacing w:val="0"/>
              <w:rPr>
                <w:sz w:val="23"/>
                <w:szCs w:val="23"/>
              </w:rPr>
            </w:pPr>
            <w:r w:rsidRPr="00BA7137">
              <w:rPr>
                <w:b/>
                <w:sz w:val="23"/>
                <w:szCs w:val="23"/>
              </w:rPr>
              <w:t>Solution:</w:t>
            </w:r>
          </w:p>
          <w:p w:rsidR="00317EDB" w:rsidRPr="00BA7137" w:rsidRDefault="00BA7137">
            <w:pPr>
              <w:contextualSpacing w:val="0"/>
              <w:rPr>
                <w:sz w:val="23"/>
                <w:szCs w:val="23"/>
              </w:rPr>
            </w:pPr>
            <w:bookmarkStart w:id="12" w:name="h.lnxbz9" w:colFirst="0" w:colLast="0"/>
            <w:bookmarkEnd w:id="12"/>
            <w:r w:rsidRPr="00BA7137">
              <w:rPr>
                <w:sz w:val="23"/>
                <w:szCs w:val="23"/>
                <w:highlight w:val="white"/>
              </w:rPr>
              <w:t>Remind students to be mindful of our neighboring class.</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rPr>
              <w:t>Procedure</w:t>
            </w:r>
          </w:p>
        </w:tc>
        <w:tc>
          <w:tcPr>
            <w:tcW w:w="1134" w:type="dxa"/>
            <w:tcMar>
              <w:left w:w="108" w:type="dxa"/>
              <w:right w:w="108" w:type="dxa"/>
            </w:tcMar>
          </w:tcPr>
          <w:p w:rsidR="00317EDB" w:rsidRPr="00BA7137" w:rsidRDefault="00BA7137">
            <w:pPr>
              <w:contextualSpacing w:val="0"/>
              <w:rPr>
                <w:sz w:val="23"/>
                <w:szCs w:val="23"/>
              </w:rPr>
            </w:pPr>
            <w:r w:rsidRPr="00BA7137">
              <w:rPr>
                <w:b/>
                <w:sz w:val="23"/>
                <w:szCs w:val="23"/>
              </w:rPr>
              <w:t>Phase</w:t>
            </w:r>
          </w:p>
        </w:tc>
        <w:tc>
          <w:tcPr>
            <w:tcW w:w="1276" w:type="dxa"/>
            <w:tcMar>
              <w:left w:w="108" w:type="dxa"/>
              <w:right w:w="108" w:type="dxa"/>
            </w:tcMar>
          </w:tcPr>
          <w:p w:rsidR="00317EDB" w:rsidRPr="00BA7137" w:rsidRDefault="00BA7137">
            <w:pPr>
              <w:contextualSpacing w:val="0"/>
              <w:rPr>
                <w:sz w:val="23"/>
                <w:szCs w:val="23"/>
              </w:rPr>
            </w:pPr>
            <w:r w:rsidRPr="00BA7137">
              <w:rPr>
                <w:b/>
                <w:sz w:val="23"/>
                <w:szCs w:val="23"/>
              </w:rPr>
              <w:t>Timing</w:t>
            </w:r>
          </w:p>
        </w:tc>
        <w:tc>
          <w:tcPr>
            <w:tcW w:w="1536" w:type="dxa"/>
            <w:tcMar>
              <w:left w:w="108" w:type="dxa"/>
              <w:right w:w="108" w:type="dxa"/>
            </w:tcMar>
          </w:tcPr>
          <w:p w:rsidR="00317EDB" w:rsidRPr="00BA7137" w:rsidRDefault="00BA7137">
            <w:pPr>
              <w:contextualSpacing w:val="0"/>
              <w:rPr>
                <w:sz w:val="23"/>
                <w:szCs w:val="23"/>
              </w:rPr>
            </w:pPr>
            <w:r w:rsidRPr="00BA7137">
              <w:rPr>
                <w:b/>
                <w:sz w:val="23"/>
                <w:szCs w:val="23"/>
              </w:rPr>
              <w:t>Interaction</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highlight w:val="white"/>
              </w:rPr>
              <w:t>Greetings and I Spy Present continuous review</w:t>
            </w:r>
          </w:p>
          <w:p w:rsidR="00317EDB" w:rsidRPr="00BA7137" w:rsidRDefault="00BA7137">
            <w:pPr>
              <w:numPr>
                <w:ilvl w:val="0"/>
                <w:numId w:val="4"/>
              </w:numPr>
              <w:ind w:hanging="360"/>
              <w:rPr>
                <w:sz w:val="23"/>
                <w:szCs w:val="23"/>
                <w:highlight w:val="white"/>
              </w:rPr>
            </w:pPr>
            <w:r w:rsidRPr="00BA7137">
              <w:rPr>
                <w:sz w:val="23"/>
                <w:szCs w:val="23"/>
                <w:highlight w:val="white"/>
              </w:rPr>
              <w:t>G</w:t>
            </w:r>
            <w:r w:rsidRPr="00BA7137">
              <w:rPr>
                <w:rFonts w:eastAsia="Times New Roman"/>
                <w:sz w:val="23"/>
                <w:szCs w:val="23"/>
                <w:highlight w:val="white"/>
              </w:rPr>
              <w:t xml:space="preserve">eneral greetings. The students are used to “How are </w:t>
            </w:r>
            <w:r w:rsidRPr="00BA7137">
              <w:rPr>
                <w:sz w:val="23"/>
                <w:szCs w:val="23"/>
                <w:highlight w:val="white"/>
              </w:rPr>
              <w:t>you doing today</w:t>
            </w:r>
            <w:r w:rsidRPr="00BA7137">
              <w:rPr>
                <w:rFonts w:eastAsia="Times New Roman"/>
                <w:sz w:val="23"/>
                <w:szCs w:val="23"/>
                <w:highlight w:val="white"/>
              </w:rPr>
              <w:t>? “I'm doing fine thank you and you?</w:t>
            </w:r>
          </w:p>
          <w:p w:rsidR="00317EDB" w:rsidRPr="00BA7137" w:rsidRDefault="00BA7137">
            <w:pPr>
              <w:contextualSpacing w:val="0"/>
              <w:rPr>
                <w:sz w:val="23"/>
                <w:szCs w:val="23"/>
              </w:rPr>
            </w:pPr>
            <w:r w:rsidRPr="00BA7137">
              <w:rPr>
                <w:sz w:val="23"/>
                <w:szCs w:val="23"/>
                <w:highlight w:val="white"/>
              </w:rPr>
              <w:t>II. I Spy Game. Briefly Explain “I spy” to students. Do the first one. Say “I spy with my little eye somebody who</w:t>
            </w:r>
            <w:r w:rsidRPr="00BA7137">
              <w:rPr>
                <w:sz w:val="23"/>
                <w:szCs w:val="23"/>
                <w:highlight w:val="white"/>
              </w:rPr>
              <w:t xml:space="preserve"> is taking notes, wearing, thinking… </w:t>
            </w:r>
            <w:r w:rsidRPr="00BA7137">
              <w:rPr>
                <w:sz w:val="23"/>
                <w:szCs w:val="23"/>
                <w:highlight w:val="white"/>
              </w:rPr>
              <w:t>Other students will guess who it is. The person who guesses the correct person will get smiley face a stic</w:t>
            </w:r>
            <w:r w:rsidRPr="00BA7137">
              <w:rPr>
                <w:sz w:val="23"/>
                <w:szCs w:val="23"/>
                <w:highlight w:val="white"/>
              </w:rPr>
              <w:t>ker for their English folder.</w:t>
            </w:r>
          </w:p>
        </w:tc>
        <w:tc>
          <w:tcPr>
            <w:tcW w:w="1134"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Engage</w:t>
            </w:r>
          </w:p>
        </w:tc>
        <w:tc>
          <w:tcPr>
            <w:tcW w:w="127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5 min</w:t>
            </w:r>
          </w:p>
        </w:tc>
        <w:tc>
          <w:tcPr>
            <w:tcW w:w="153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T-S</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highlight w:val="white"/>
              </w:rPr>
              <w:t>Review P</w:t>
            </w:r>
            <w:r w:rsidRPr="00BA7137">
              <w:rPr>
                <w:b/>
                <w:sz w:val="23"/>
                <w:szCs w:val="23"/>
                <w:highlight w:val="white"/>
              </w:rPr>
              <w:t>resent</w:t>
            </w:r>
            <w:r w:rsidRPr="00BA7137">
              <w:rPr>
                <w:b/>
                <w:sz w:val="23"/>
                <w:szCs w:val="23"/>
                <w:highlight w:val="white"/>
              </w:rPr>
              <w:t xml:space="preserve"> Continuous and Past </w:t>
            </w:r>
            <w:r w:rsidRPr="00BA7137">
              <w:rPr>
                <w:b/>
                <w:sz w:val="23"/>
                <w:szCs w:val="23"/>
                <w:highlight w:val="white"/>
              </w:rPr>
              <w:t>continuous</w:t>
            </w:r>
            <w:r w:rsidRPr="00BA7137">
              <w:rPr>
                <w:b/>
                <w:sz w:val="23"/>
                <w:szCs w:val="23"/>
                <w:highlight w:val="white"/>
              </w:rPr>
              <w:t xml:space="preserve"> ( Blitz) </w:t>
            </w:r>
          </w:p>
          <w:p w:rsidR="00317EDB" w:rsidRPr="00BA7137" w:rsidRDefault="00BA7137">
            <w:pPr>
              <w:contextualSpacing w:val="0"/>
              <w:rPr>
                <w:sz w:val="23"/>
                <w:szCs w:val="23"/>
              </w:rPr>
            </w:pPr>
            <w:r w:rsidRPr="00BA7137">
              <w:rPr>
                <w:sz w:val="23"/>
                <w:szCs w:val="23"/>
                <w:highlight w:val="white"/>
              </w:rPr>
              <w:t xml:space="preserve">  I. Using magnets the teacher puts four pictures on the board. The teacher asks “what is going on in these pictures”. (Each picture has between 3-6 actions in it</w:t>
            </w:r>
            <w:r w:rsidRPr="00BA7137">
              <w:rPr>
                <w:sz w:val="23"/>
                <w:szCs w:val="23"/>
                <w:highlight w:val="white"/>
              </w:rPr>
              <w:t>).</w:t>
            </w:r>
            <w:r w:rsidRPr="00BA7137">
              <w:rPr>
                <w:sz w:val="23"/>
                <w:szCs w:val="23"/>
                <w:highlight w:val="white"/>
              </w:rPr>
              <w:t xml:space="preserve"> </w:t>
            </w:r>
          </w:p>
          <w:p w:rsidR="00317EDB" w:rsidRPr="00BA7137" w:rsidRDefault="00BA7137">
            <w:pPr>
              <w:contextualSpacing w:val="0"/>
              <w:rPr>
                <w:sz w:val="23"/>
                <w:szCs w:val="23"/>
              </w:rPr>
            </w:pPr>
            <w:r w:rsidRPr="00BA7137">
              <w:rPr>
                <w:sz w:val="23"/>
                <w:szCs w:val="23"/>
                <w:highlight w:val="white"/>
              </w:rPr>
              <w:t xml:space="preserve">  II. Teacher invites all students to write down 1 sentence of any action they see</w:t>
            </w:r>
            <w:r w:rsidRPr="00BA7137">
              <w:rPr>
                <w:sz w:val="23"/>
                <w:szCs w:val="23"/>
                <w:highlight w:val="white"/>
              </w:rPr>
              <w:t xml:space="preserve"> </w:t>
            </w:r>
            <w:r w:rsidRPr="00BA7137">
              <w:rPr>
                <w:sz w:val="23"/>
                <w:szCs w:val="23"/>
                <w:highlight w:val="white"/>
              </w:rPr>
              <w:t xml:space="preserve">in any </w:t>
            </w:r>
            <w:r w:rsidRPr="00BA7137">
              <w:rPr>
                <w:sz w:val="23"/>
                <w:szCs w:val="23"/>
                <w:highlight w:val="white"/>
              </w:rPr>
              <w:t xml:space="preserve">one of the four pictures on the board in the present </w:t>
            </w:r>
            <w:r w:rsidRPr="00BA7137">
              <w:rPr>
                <w:sz w:val="23"/>
                <w:szCs w:val="23"/>
                <w:highlight w:val="white"/>
              </w:rPr>
              <w:t>continuous</w:t>
            </w:r>
            <w:r w:rsidRPr="00BA7137">
              <w:rPr>
                <w:sz w:val="23"/>
                <w:szCs w:val="23"/>
                <w:highlight w:val="white"/>
              </w:rPr>
              <w:t xml:space="preserve"> </w:t>
            </w:r>
            <w:r w:rsidRPr="00BA7137">
              <w:rPr>
                <w:sz w:val="23"/>
                <w:szCs w:val="23"/>
                <w:highlight w:val="white"/>
              </w:rPr>
              <w:t>tense</w:t>
            </w:r>
            <w:r w:rsidRPr="00BA7137">
              <w:rPr>
                <w:sz w:val="23"/>
                <w:szCs w:val="23"/>
                <w:highlight w:val="white"/>
              </w:rPr>
              <w:t xml:space="preserve">. . Example “A man is eating ice cream”. “A boy is doing his homework”.  The teacher sets the timer for </w:t>
            </w:r>
            <w:r w:rsidRPr="00BA7137">
              <w:rPr>
                <w:sz w:val="23"/>
                <w:szCs w:val="23"/>
                <w:highlight w:val="white"/>
              </w:rPr>
              <w:t>5</w:t>
            </w:r>
            <w:r w:rsidRPr="00BA7137">
              <w:rPr>
                <w:sz w:val="23"/>
                <w:szCs w:val="23"/>
                <w:highlight w:val="white"/>
              </w:rPr>
              <w:t xml:space="preserve"> minutes and makes sure that multiple pieces of chalk are available. </w:t>
            </w:r>
          </w:p>
          <w:p w:rsidR="00317EDB" w:rsidRPr="00BA7137" w:rsidRDefault="00BA7137">
            <w:pPr>
              <w:contextualSpacing w:val="0"/>
              <w:rPr>
                <w:sz w:val="23"/>
                <w:szCs w:val="23"/>
              </w:rPr>
            </w:pPr>
            <w:r w:rsidRPr="00BA7137">
              <w:rPr>
                <w:sz w:val="23"/>
                <w:szCs w:val="23"/>
                <w:highlight w:val="white"/>
              </w:rPr>
              <w:t>III. The tea</w:t>
            </w:r>
            <w:r w:rsidRPr="00BA7137">
              <w:rPr>
                <w:sz w:val="23"/>
                <w:szCs w:val="23"/>
                <w:highlight w:val="white"/>
              </w:rPr>
              <w:t xml:space="preserve">cher then invites all of the students to convert all of the verb tenses into the past continuous </w:t>
            </w:r>
            <w:bookmarkStart w:id="13" w:name="_GoBack"/>
            <w:bookmarkEnd w:id="13"/>
            <w:r w:rsidRPr="00BA7137">
              <w:rPr>
                <w:sz w:val="23"/>
                <w:szCs w:val="23"/>
                <w:highlight w:val="white"/>
              </w:rPr>
              <w:t xml:space="preserve">tense. </w:t>
            </w:r>
            <w:r w:rsidRPr="00BA7137">
              <w:rPr>
                <w:sz w:val="23"/>
                <w:szCs w:val="23"/>
                <w:highlight w:val="white"/>
              </w:rPr>
              <w:t>Example “A man was eating ice cream”. “A boy was doing his homework”. Set the time for 5 minutes</w:t>
            </w:r>
          </w:p>
        </w:tc>
        <w:tc>
          <w:tcPr>
            <w:tcW w:w="1134"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Engage</w:t>
            </w:r>
          </w:p>
        </w:tc>
        <w:tc>
          <w:tcPr>
            <w:tcW w:w="1276" w:type="dxa"/>
            <w:tcMar>
              <w:left w:w="108" w:type="dxa"/>
              <w:right w:w="108" w:type="dxa"/>
            </w:tcMar>
            <w:vAlign w:val="center"/>
          </w:tcPr>
          <w:p w:rsidR="00317EDB" w:rsidRPr="00BA7137" w:rsidRDefault="00BA7137">
            <w:pPr>
              <w:contextualSpacing w:val="0"/>
              <w:rPr>
                <w:sz w:val="23"/>
                <w:szCs w:val="23"/>
              </w:rPr>
            </w:pPr>
            <w:r w:rsidRPr="00BA7137">
              <w:rPr>
                <w:b/>
                <w:sz w:val="23"/>
                <w:szCs w:val="23"/>
              </w:rPr>
              <w:t xml:space="preserve">  10 min</w:t>
            </w:r>
          </w:p>
        </w:tc>
        <w:tc>
          <w:tcPr>
            <w:tcW w:w="153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T-S</w:t>
            </w:r>
          </w:p>
        </w:tc>
      </w:tr>
      <w:tr w:rsidR="00317EDB" w:rsidRPr="00BA7137">
        <w:tc>
          <w:tcPr>
            <w:tcW w:w="6686" w:type="dxa"/>
            <w:gridSpan w:val="3"/>
            <w:tcMar>
              <w:left w:w="108" w:type="dxa"/>
              <w:right w:w="108" w:type="dxa"/>
            </w:tcMar>
          </w:tcPr>
          <w:p w:rsidR="00317EDB" w:rsidRPr="00BA7137" w:rsidRDefault="00BA7137">
            <w:pPr>
              <w:numPr>
                <w:ilvl w:val="0"/>
                <w:numId w:val="6"/>
              </w:numPr>
              <w:ind w:hanging="360"/>
              <w:rPr>
                <w:sz w:val="23"/>
                <w:szCs w:val="23"/>
                <w:highlight w:val="white"/>
              </w:rPr>
            </w:pPr>
            <w:r w:rsidRPr="00BA7137">
              <w:rPr>
                <w:sz w:val="23"/>
                <w:szCs w:val="23"/>
                <w:highlight w:val="white"/>
              </w:rPr>
              <w:t>The teacher underlines all of the</w:t>
            </w:r>
            <w:r w:rsidRPr="00BA7137">
              <w:rPr>
                <w:sz w:val="23"/>
                <w:szCs w:val="23"/>
                <w:highlight w:val="white"/>
              </w:rPr>
              <w:t xml:space="preserve"> errors.</w:t>
            </w:r>
          </w:p>
          <w:p w:rsidR="00317EDB" w:rsidRPr="00BA7137" w:rsidRDefault="00BA7137">
            <w:pPr>
              <w:numPr>
                <w:ilvl w:val="0"/>
                <w:numId w:val="6"/>
              </w:numPr>
              <w:ind w:hanging="360"/>
              <w:rPr>
                <w:sz w:val="23"/>
                <w:szCs w:val="23"/>
                <w:highlight w:val="white"/>
              </w:rPr>
            </w:pPr>
            <w:r w:rsidRPr="00BA7137">
              <w:rPr>
                <w:sz w:val="23"/>
                <w:szCs w:val="23"/>
                <w:highlight w:val="white"/>
              </w:rPr>
              <w:t>The students self-correct their answers on the board.</w:t>
            </w:r>
          </w:p>
        </w:tc>
        <w:tc>
          <w:tcPr>
            <w:tcW w:w="1134"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Study</w:t>
            </w:r>
          </w:p>
        </w:tc>
        <w:tc>
          <w:tcPr>
            <w:tcW w:w="127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5 min</w:t>
            </w:r>
          </w:p>
        </w:tc>
        <w:tc>
          <w:tcPr>
            <w:tcW w:w="153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T-S</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rPr>
              <w:t>“I am playing tennis/ I was playing tennis”</w:t>
            </w:r>
          </w:p>
          <w:p w:rsidR="00317EDB" w:rsidRPr="00BA7137" w:rsidRDefault="00BA7137">
            <w:pPr>
              <w:numPr>
                <w:ilvl w:val="0"/>
                <w:numId w:val="5"/>
              </w:numPr>
              <w:ind w:hanging="360"/>
              <w:rPr>
                <w:sz w:val="23"/>
                <w:szCs w:val="23"/>
              </w:rPr>
            </w:pPr>
            <w:r w:rsidRPr="00BA7137">
              <w:rPr>
                <w:sz w:val="23"/>
                <w:szCs w:val="23"/>
              </w:rPr>
              <w:t>The teacher elicits time expressions (signal words) that can be used for the present and past. “What are some signal words that signal which tense we are using in a present/ past tense sentence?”</w:t>
            </w:r>
          </w:p>
          <w:p w:rsidR="00317EDB" w:rsidRPr="00BA7137" w:rsidRDefault="00BA7137">
            <w:pPr>
              <w:numPr>
                <w:ilvl w:val="0"/>
                <w:numId w:val="1"/>
              </w:numPr>
              <w:ind w:hanging="360"/>
              <w:rPr>
                <w:sz w:val="23"/>
                <w:szCs w:val="23"/>
              </w:rPr>
            </w:pPr>
            <w:r w:rsidRPr="00BA7137">
              <w:rPr>
                <w:sz w:val="23"/>
                <w:szCs w:val="23"/>
              </w:rPr>
              <w:t>The students should answer “Always, Now, yesterday, two days</w:t>
            </w:r>
            <w:r w:rsidRPr="00BA7137">
              <w:rPr>
                <w:sz w:val="23"/>
                <w:szCs w:val="23"/>
              </w:rPr>
              <w:t xml:space="preserve"> ago, last week, Often</w:t>
            </w:r>
            <w:r w:rsidRPr="00BA7137">
              <w:rPr>
                <w:sz w:val="23"/>
                <w:szCs w:val="23"/>
              </w:rPr>
              <w:t>, at the moment, currently, sometimes…</w:t>
            </w:r>
          </w:p>
          <w:p w:rsidR="00317EDB" w:rsidRPr="00BA7137" w:rsidRDefault="00BA7137">
            <w:pPr>
              <w:numPr>
                <w:ilvl w:val="0"/>
                <w:numId w:val="1"/>
              </w:numPr>
              <w:ind w:hanging="360"/>
              <w:rPr>
                <w:sz w:val="23"/>
                <w:szCs w:val="23"/>
              </w:rPr>
            </w:pPr>
            <w:r w:rsidRPr="00BA7137">
              <w:rPr>
                <w:sz w:val="23"/>
                <w:szCs w:val="23"/>
              </w:rPr>
              <w:t>The teacher selects the ones fitting for the present continuous and the past continuous and will write them down in two separate boxes. Example.</w:t>
            </w:r>
          </w:p>
          <w:p w:rsidR="00317EDB" w:rsidRPr="00BA7137" w:rsidRDefault="00BA7137">
            <w:pPr>
              <w:numPr>
                <w:ilvl w:val="0"/>
                <w:numId w:val="2"/>
              </w:numPr>
              <w:ind w:firstLine="360"/>
              <w:rPr>
                <w:sz w:val="23"/>
                <w:szCs w:val="23"/>
              </w:rPr>
            </w:pPr>
            <w:r w:rsidRPr="00BA7137">
              <w:rPr>
                <w:sz w:val="23"/>
                <w:szCs w:val="23"/>
              </w:rPr>
              <w:t>Box A: yesterday, last night, two days ago.</w:t>
            </w:r>
          </w:p>
          <w:p w:rsidR="00317EDB" w:rsidRPr="00BA7137" w:rsidRDefault="00BA7137">
            <w:pPr>
              <w:numPr>
                <w:ilvl w:val="0"/>
                <w:numId w:val="2"/>
              </w:numPr>
              <w:ind w:firstLine="360"/>
              <w:rPr>
                <w:sz w:val="23"/>
                <w:szCs w:val="23"/>
              </w:rPr>
            </w:pPr>
            <w:r w:rsidRPr="00BA7137">
              <w:rPr>
                <w:sz w:val="23"/>
                <w:szCs w:val="23"/>
              </w:rPr>
              <w:lastRenderedPageBreak/>
              <w:t>Box B. Now, at the moment, currently</w:t>
            </w:r>
          </w:p>
          <w:p w:rsidR="00317EDB" w:rsidRPr="00BA7137" w:rsidRDefault="00BA7137">
            <w:pPr>
              <w:numPr>
                <w:ilvl w:val="0"/>
                <w:numId w:val="1"/>
              </w:numPr>
              <w:ind w:hanging="360"/>
              <w:rPr>
                <w:sz w:val="23"/>
                <w:szCs w:val="23"/>
              </w:rPr>
            </w:pPr>
            <w:r w:rsidRPr="00BA7137">
              <w:rPr>
                <w:sz w:val="23"/>
                <w:szCs w:val="23"/>
              </w:rPr>
              <w:t>The teacher asks the students to compare the words in the two boxes. “What makes Box A different from Box B?”</w:t>
            </w:r>
          </w:p>
          <w:p w:rsidR="00317EDB" w:rsidRPr="00BA7137" w:rsidRDefault="00BA7137">
            <w:pPr>
              <w:numPr>
                <w:ilvl w:val="0"/>
                <w:numId w:val="1"/>
              </w:numPr>
              <w:ind w:hanging="360"/>
              <w:rPr>
                <w:sz w:val="23"/>
                <w:szCs w:val="23"/>
              </w:rPr>
            </w:pPr>
            <w:r w:rsidRPr="00BA7137">
              <w:rPr>
                <w:sz w:val="23"/>
                <w:szCs w:val="23"/>
              </w:rPr>
              <w:t>The students should give you enough bits and pieces to piece together “Box A is for the present continuous and</w:t>
            </w:r>
            <w:r w:rsidRPr="00BA7137">
              <w:rPr>
                <w:sz w:val="23"/>
                <w:szCs w:val="23"/>
              </w:rPr>
              <w:t xml:space="preserve"> box</w:t>
            </w:r>
            <w:r>
              <w:rPr>
                <w:sz w:val="23"/>
                <w:szCs w:val="23"/>
              </w:rPr>
              <w:t xml:space="preserve"> B is for the past continuous.”</w:t>
            </w:r>
          </w:p>
          <w:p w:rsidR="00317EDB" w:rsidRPr="00BA7137" w:rsidRDefault="00BA7137">
            <w:pPr>
              <w:numPr>
                <w:ilvl w:val="0"/>
                <w:numId w:val="1"/>
              </w:numPr>
              <w:ind w:hanging="360"/>
              <w:rPr>
                <w:sz w:val="23"/>
                <w:szCs w:val="23"/>
              </w:rPr>
            </w:pPr>
            <w:r w:rsidRPr="00BA7137">
              <w:rPr>
                <w:sz w:val="23"/>
                <w:szCs w:val="23"/>
              </w:rPr>
              <w:t>The teacher will then elicit the structure (Affirmative, Negative, Question forms) for both the present simple and the present continuous from the students. Example: “How would we write an affirmative sentence telling</w:t>
            </w:r>
            <w:r w:rsidRPr="00BA7137">
              <w:rPr>
                <w:sz w:val="23"/>
                <w:szCs w:val="23"/>
              </w:rPr>
              <w:t xml:space="preserve"> what Ms. </w:t>
            </w:r>
            <w:proofErr w:type="spellStart"/>
            <w:r w:rsidRPr="00BA7137">
              <w:rPr>
                <w:sz w:val="23"/>
                <w:szCs w:val="23"/>
              </w:rPr>
              <w:t>Ofuchi</w:t>
            </w:r>
            <w:proofErr w:type="spellEnd"/>
            <w:r w:rsidRPr="00BA7137">
              <w:rPr>
                <w:sz w:val="23"/>
                <w:szCs w:val="23"/>
              </w:rPr>
              <w:t xml:space="preserve"> (or any student’s name) is doing right </w:t>
            </w:r>
            <w:r w:rsidRPr="00BA7137">
              <w:rPr>
                <w:i/>
                <w:sz w:val="23"/>
                <w:szCs w:val="23"/>
              </w:rPr>
              <w:t>now</w:t>
            </w:r>
            <w:r w:rsidRPr="00BA7137">
              <w:rPr>
                <w:sz w:val="23"/>
                <w:szCs w:val="23"/>
              </w:rPr>
              <w:t xml:space="preserve">”?  The students would answer “Ms. </w:t>
            </w:r>
            <w:proofErr w:type="spellStart"/>
            <w:r w:rsidRPr="00BA7137">
              <w:rPr>
                <w:sz w:val="23"/>
                <w:szCs w:val="23"/>
              </w:rPr>
              <w:t>Ofuchi</w:t>
            </w:r>
            <w:proofErr w:type="spellEnd"/>
            <w:r w:rsidRPr="00BA7137">
              <w:rPr>
                <w:sz w:val="23"/>
                <w:szCs w:val="23"/>
              </w:rPr>
              <w:t xml:space="preserve"> is studying English now”. Thus the present continuous affirmative is formed:  Subject + aux. verb `Be` + verb + </w:t>
            </w:r>
            <w:proofErr w:type="spellStart"/>
            <w:r w:rsidRPr="00BA7137">
              <w:rPr>
                <w:sz w:val="23"/>
                <w:szCs w:val="23"/>
              </w:rPr>
              <w:t>ing</w:t>
            </w:r>
            <w:proofErr w:type="spellEnd"/>
            <w:r w:rsidRPr="00BA7137">
              <w:rPr>
                <w:sz w:val="23"/>
                <w:szCs w:val="23"/>
              </w:rPr>
              <w:t>. Example 2. “How would we write a negat</w:t>
            </w:r>
            <w:r w:rsidRPr="00BA7137">
              <w:rPr>
                <w:sz w:val="23"/>
                <w:szCs w:val="23"/>
              </w:rPr>
              <w:t xml:space="preserve">ive sentence explaining that Natasha (negative) playing tennis when John came home? The students should answer “Natasha wasn't playing tennis when John came home”.  Thus the past continuous negative is formed: subject + was/were + not + </w:t>
            </w:r>
            <w:proofErr w:type="spellStart"/>
            <w:r w:rsidRPr="00BA7137">
              <w:rPr>
                <w:sz w:val="23"/>
                <w:szCs w:val="23"/>
              </w:rPr>
              <w:t>verb+ing</w:t>
            </w:r>
            <w:proofErr w:type="spellEnd"/>
            <w:r w:rsidRPr="00BA7137">
              <w:rPr>
                <w:sz w:val="23"/>
                <w:szCs w:val="23"/>
              </w:rPr>
              <w:t>.</w:t>
            </w:r>
          </w:p>
          <w:p w:rsidR="00317EDB" w:rsidRPr="00BA7137" w:rsidRDefault="00BA7137">
            <w:pPr>
              <w:contextualSpacing w:val="0"/>
              <w:rPr>
                <w:sz w:val="23"/>
                <w:szCs w:val="23"/>
              </w:rPr>
            </w:pPr>
            <w:r w:rsidRPr="00BA7137">
              <w:rPr>
                <w:sz w:val="23"/>
                <w:szCs w:val="23"/>
              </w:rPr>
              <w:t xml:space="preserve">    II. T</w:t>
            </w:r>
            <w:r w:rsidRPr="00BA7137">
              <w:rPr>
                <w:sz w:val="23"/>
                <w:szCs w:val="23"/>
              </w:rPr>
              <w:t xml:space="preserve">he teacher will further clarify the difference between the two selected uses of the tenses. Example. </w:t>
            </w:r>
          </w:p>
          <w:p w:rsidR="00317EDB" w:rsidRPr="00BA7137" w:rsidRDefault="00BA7137">
            <w:pPr>
              <w:contextualSpacing w:val="0"/>
              <w:rPr>
                <w:sz w:val="23"/>
                <w:szCs w:val="23"/>
              </w:rPr>
            </w:pPr>
            <w:r w:rsidRPr="00BA7137">
              <w:rPr>
                <w:sz w:val="23"/>
                <w:szCs w:val="23"/>
              </w:rPr>
              <w:t xml:space="preserve">           </w:t>
            </w:r>
            <w:proofErr w:type="spellStart"/>
            <w:r w:rsidRPr="00BA7137">
              <w:rPr>
                <w:sz w:val="23"/>
                <w:szCs w:val="23"/>
              </w:rPr>
              <w:t>A.We</w:t>
            </w:r>
            <w:proofErr w:type="spellEnd"/>
            <w:r w:rsidRPr="00BA7137">
              <w:rPr>
                <w:sz w:val="23"/>
                <w:szCs w:val="23"/>
              </w:rPr>
              <w:t xml:space="preserve"> use the present continuous to talk about actions which are happening at the present moment. “I am driving a car” tells the listener that I</w:t>
            </w:r>
            <w:r w:rsidRPr="00BA7137">
              <w:rPr>
                <w:sz w:val="23"/>
                <w:szCs w:val="23"/>
              </w:rPr>
              <w:t xml:space="preserve"> am driving a car right now.</w:t>
            </w:r>
          </w:p>
          <w:p w:rsidR="00317EDB" w:rsidRPr="00BA7137" w:rsidRDefault="00BA7137">
            <w:pPr>
              <w:spacing w:before="80" w:after="300" w:line="294" w:lineRule="auto"/>
              <w:ind w:right="80"/>
              <w:contextualSpacing w:val="0"/>
              <w:rPr>
                <w:sz w:val="23"/>
                <w:szCs w:val="23"/>
              </w:rPr>
            </w:pPr>
            <w:r w:rsidRPr="00BA7137">
              <w:rPr>
                <w:sz w:val="23"/>
                <w:szCs w:val="23"/>
              </w:rPr>
              <w:t xml:space="preserve">         B. We use the past continuous to talk about actions which were happening at a specific moment. “I was driving a car when she called me” tells the listener that I was driving a car at that specific moment when I receive</w:t>
            </w:r>
            <w:r w:rsidRPr="00BA7137">
              <w:rPr>
                <w:sz w:val="23"/>
                <w:szCs w:val="23"/>
              </w:rPr>
              <w:t>d a phone call.</w:t>
            </w:r>
          </w:p>
        </w:tc>
        <w:tc>
          <w:tcPr>
            <w:tcW w:w="1134"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lastRenderedPageBreak/>
              <w:t>Study</w:t>
            </w:r>
          </w:p>
        </w:tc>
        <w:tc>
          <w:tcPr>
            <w:tcW w:w="1276" w:type="dxa"/>
            <w:tcMar>
              <w:left w:w="108" w:type="dxa"/>
              <w:right w:w="108" w:type="dxa"/>
            </w:tcMar>
            <w:vAlign w:val="center"/>
          </w:tcPr>
          <w:p w:rsidR="00317EDB" w:rsidRPr="00BA7137" w:rsidRDefault="00BA7137">
            <w:pPr>
              <w:contextualSpacing w:val="0"/>
              <w:rPr>
                <w:sz w:val="23"/>
                <w:szCs w:val="23"/>
              </w:rPr>
            </w:pPr>
            <w:r w:rsidRPr="00BA7137">
              <w:rPr>
                <w:b/>
                <w:sz w:val="23"/>
                <w:szCs w:val="23"/>
              </w:rPr>
              <w:t xml:space="preserve">  20 Min</w:t>
            </w:r>
          </w:p>
        </w:tc>
        <w:tc>
          <w:tcPr>
            <w:tcW w:w="1536" w:type="dxa"/>
            <w:tcMar>
              <w:left w:w="108" w:type="dxa"/>
              <w:right w:w="108" w:type="dxa"/>
            </w:tcMar>
            <w:vAlign w:val="center"/>
          </w:tcPr>
          <w:p w:rsidR="00317EDB" w:rsidRPr="00BA7137" w:rsidRDefault="00BA7137">
            <w:pPr>
              <w:contextualSpacing w:val="0"/>
              <w:rPr>
                <w:sz w:val="23"/>
                <w:szCs w:val="23"/>
              </w:rPr>
            </w:pPr>
            <w:r w:rsidRPr="00BA7137">
              <w:rPr>
                <w:b/>
                <w:sz w:val="23"/>
                <w:szCs w:val="23"/>
              </w:rPr>
              <w:t>S-S</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highlight w:val="white"/>
              </w:rPr>
              <w:lastRenderedPageBreak/>
              <w:t>Gap Fill</w:t>
            </w:r>
          </w:p>
          <w:p w:rsidR="00317EDB" w:rsidRPr="00BA7137" w:rsidRDefault="00BA7137">
            <w:pPr>
              <w:contextualSpacing w:val="0"/>
              <w:rPr>
                <w:sz w:val="23"/>
                <w:szCs w:val="23"/>
              </w:rPr>
            </w:pPr>
            <w:r w:rsidRPr="00BA7137">
              <w:rPr>
                <w:sz w:val="23"/>
                <w:szCs w:val="23"/>
                <w:highlight w:val="white"/>
              </w:rPr>
              <w:t xml:space="preserve"> The worksheet contains both the present tense and present continuous. </w:t>
            </w:r>
          </w:p>
          <w:p w:rsidR="00317EDB" w:rsidRPr="00BA7137" w:rsidRDefault="00BA7137">
            <w:pPr>
              <w:numPr>
                <w:ilvl w:val="0"/>
                <w:numId w:val="7"/>
              </w:numPr>
              <w:ind w:hanging="360"/>
              <w:rPr>
                <w:sz w:val="23"/>
                <w:szCs w:val="23"/>
                <w:highlight w:val="white"/>
              </w:rPr>
            </w:pPr>
            <w:r w:rsidRPr="00BA7137">
              <w:rPr>
                <w:sz w:val="23"/>
                <w:szCs w:val="23"/>
                <w:highlight w:val="white"/>
              </w:rPr>
              <w:t xml:space="preserve">Pass out Gap fills sheets. Students have 6 minutes to do as much as they can. Ex. she </w:t>
            </w:r>
            <w:proofErr w:type="gramStart"/>
            <w:r w:rsidRPr="00BA7137">
              <w:rPr>
                <w:sz w:val="23"/>
                <w:szCs w:val="23"/>
                <w:highlight w:val="white"/>
              </w:rPr>
              <w:t>-------  -----</w:t>
            </w:r>
            <w:proofErr w:type="gramEnd"/>
            <w:r w:rsidRPr="00BA7137">
              <w:rPr>
                <w:sz w:val="23"/>
                <w:szCs w:val="23"/>
                <w:highlight w:val="white"/>
              </w:rPr>
              <w:t xml:space="preserve"> soba when you called. (eat) Answer: eats. He ------------ a movie right now. (watch) Answer: is watching.</w:t>
            </w:r>
          </w:p>
        </w:tc>
        <w:tc>
          <w:tcPr>
            <w:tcW w:w="1134"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Study</w:t>
            </w:r>
          </w:p>
        </w:tc>
        <w:tc>
          <w:tcPr>
            <w:tcW w:w="1276" w:type="dxa"/>
            <w:tcMar>
              <w:left w:w="108" w:type="dxa"/>
              <w:right w:w="108" w:type="dxa"/>
            </w:tcMar>
            <w:vAlign w:val="center"/>
          </w:tcPr>
          <w:p w:rsidR="00317EDB" w:rsidRPr="00BA7137" w:rsidRDefault="00BA7137">
            <w:pPr>
              <w:contextualSpacing w:val="0"/>
              <w:rPr>
                <w:sz w:val="23"/>
                <w:szCs w:val="23"/>
              </w:rPr>
            </w:pPr>
            <w:r w:rsidRPr="00BA7137">
              <w:rPr>
                <w:b/>
                <w:sz w:val="23"/>
                <w:szCs w:val="23"/>
              </w:rPr>
              <w:t>5 min</w:t>
            </w:r>
          </w:p>
        </w:tc>
        <w:tc>
          <w:tcPr>
            <w:tcW w:w="1536" w:type="dxa"/>
            <w:tcMar>
              <w:left w:w="108" w:type="dxa"/>
              <w:right w:w="108" w:type="dxa"/>
            </w:tcMar>
            <w:vAlign w:val="center"/>
          </w:tcPr>
          <w:p w:rsidR="00317EDB" w:rsidRPr="00BA7137" w:rsidRDefault="00BA7137">
            <w:pPr>
              <w:contextualSpacing w:val="0"/>
              <w:jc w:val="center"/>
              <w:rPr>
                <w:sz w:val="23"/>
                <w:szCs w:val="23"/>
              </w:rPr>
            </w:pPr>
            <w:r w:rsidRPr="00BA7137">
              <w:rPr>
                <w:b/>
                <w:sz w:val="23"/>
                <w:szCs w:val="23"/>
              </w:rPr>
              <w:t>T-S</w:t>
            </w:r>
          </w:p>
        </w:tc>
      </w:tr>
      <w:tr w:rsidR="00317EDB" w:rsidRPr="00BA7137">
        <w:tc>
          <w:tcPr>
            <w:tcW w:w="6686" w:type="dxa"/>
            <w:gridSpan w:val="3"/>
            <w:tcMar>
              <w:left w:w="108" w:type="dxa"/>
              <w:right w:w="108" w:type="dxa"/>
            </w:tcMar>
          </w:tcPr>
          <w:p w:rsidR="00317EDB" w:rsidRPr="00BA7137" w:rsidRDefault="00BA7137">
            <w:pPr>
              <w:contextualSpacing w:val="0"/>
              <w:rPr>
                <w:sz w:val="23"/>
                <w:szCs w:val="23"/>
              </w:rPr>
            </w:pPr>
            <w:r w:rsidRPr="00BA7137">
              <w:rPr>
                <w:b/>
                <w:sz w:val="23"/>
                <w:szCs w:val="23"/>
              </w:rPr>
              <w:t>Action in Progress / Main Activi</w:t>
            </w:r>
            <w:r w:rsidRPr="00BA7137">
              <w:rPr>
                <w:b/>
                <w:sz w:val="23"/>
                <w:szCs w:val="23"/>
              </w:rPr>
              <w:t>ty</w:t>
            </w:r>
          </w:p>
          <w:p w:rsidR="00317EDB" w:rsidRPr="00BA7137" w:rsidRDefault="00BA7137">
            <w:pPr>
              <w:numPr>
                <w:ilvl w:val="0"/>
                <w:numId w:val="3"/>
              </w:numPr>
              <w:ind w:hanging="360"/>
              <w:rPr>
                <w:sz w:val="23"/>
                <w:szCs w:val="23"/>
              </w:rPr>
            </w:pPr>
            <w:r w:rsidRPr="00BA7137">
              <w:rPr>
                <w:sz w:val="23"/>
                <w:szCs w:val="23"/>
                <w:highlight w:val="white"/>
              </w:rPr>
              <w:t>Put the students into two groups. Each group on the opposite side of the room. Put the box of action cards on a table set between the two groups.</w:t>
            </w:r>
          </w:p>
          <w:p w:rsidR="00317EDB" w:rsidRPr="00BA7137" w:rsidRDefault="00BA7137">
            <w:pPr>
              <w:numPr>
                <w:ilvl w:val="0"/>
                <w:numId w:val="3"/>
              </w:numPr>
              <w:ind w:hanging="360"/>
              <w:rPr>
                <w:sz w:val="23"/>
                <w:szCs w:val="23"/>
              </w:rPr>
            </w:pPr>
            <w:r w:rsidRPr="00BA7137">
              <w:rPr>
                <w:sz w:val="23"/>
                <w:szCs w:val="23"/>
                <w:highlight w:val="white"/>
              </w:rPr>
              <w:t>Select one member from each group to play Rock, Paper, and Scissors. This is to determine who starts first.</w:t>
            </w:r>
            <w:r w:rsidRPr="00BA7137">
              <w:rPr>
                <w:sz w:val="23"/>
                <w:szCs w:val="23"/>
                <w:highlight w:val="white"/>
              </w:rPr>
              <w:t xml:space="preserve"> The winner’s team starts first. </w:t>
            </w:r>
          </w:p>
          <w:p w:rsidR="00317EDB" w:rsidRPr="00BA7137" w:rsidRDefault="00BA7137">
            <w:pPr>
              <w:numPr>
                <w:ilvl w:val="0"/>
                <w:numId w:val="3"/>
              </w:numPr>
              <w:ind w:hanging="360"/>
              <w:rPr>
                <w:sz w:val="23"/>
                <w:szCs w:val="23"/>
              </w:rPr>
            </w:pPr>
            <w:r w:rsidRPr="00BA7137">
              <w:rPr>
                <w:sz w:val="23"/>
                <w:szCs w:val="23"/>
                <w:highlight w:val="white"/>
              </w:rPr>
              <w:t xml:space="preserve"> The member from the winning team randomly takes an action card from the box and reads the card to themselves, then gives it to the teacher. The teacher will say “present continuous or past continuous” or use signal words</w:t>
            </w:r>
            <w:r w:rsidRPr="00BA7137">
              <w:rPr>
                <w:sz w:val="23"/>
                <w:szCs w:val="23"/>
              </w:rPr>
              <w:t xml:space="preserve"> </w:t>
            </w:r>
            <w:r w:rsidRPr="00BA7137">
              <w:rPr>
                <w:sz w:val="23"/>
                <w:szCs w:val="23"/>
              </w:rPr>
              <w:t>s</w:t>
            </w:r>
            <w:r w:rsidRPr="00BA7137">
              <w:rPr>
                <w:sz w:val="23"/>
                <w:szCs w:val="23"/>
                <w:highlight w:val="white"/>
              </w:rPr>
              <w:t xml:space="preserve">uch as yesterday" or “Now”. </w:t>
            </w:r>
          </w:p>
          <w:p w:rsidR="00317EDB" w:rsidRPr="00BA7137" w:rsidRDefault="00BA7137">
            <w:pPr>
              <w:numPr>
                <w:ilvl w:val="0"/>
                <w:numId w:val="3"/>
              </w:numPr>
              <w:ind w:hanging="360"/>
              <w:rPr>
                <w:sz w:val="23"/>
                <w:szCs w:val="23"/>
              </w:rPr>
            </w:pPr>
            <w:bookmarkStart w:id="14" w:name="h.35nkun2" w:colFirst="0" w:colLast="0"/>
            <w:bookmarkEnd w:id="14"/>
            <w:r w:rsidRPr="00BA7137">
              <w:rPr>
                <w:sz w:val="23"/>
                <w:szCs w:val="23"/>
                <w:highlight w:val="white"/>
              </w:rPr>
              <w:t>The student then mimes out the action on the card. The groups have to form a short sentence using the tense the teacher assigned. Example; “he is watching TV” or “he was watching TV”</w:t>
            </w:r>
          </w:p>
          <w:p w:rsidR="00317EDB" w:rsidRPr="00BA7137" w:rsidRDefault="00BA7137">
            <w:pPr>
              <w:numPr>
                <w:ilvl w:val="0"/>
                <w:numId w:val="3"/>
              </w:numPr>
              <w:ind w:hanging="360"/>
              <w:rPr>
                <w:sz w:val="23"/>
                <w:szCs w:val="23"/>
              </w:rPr>
            </w:pPr>
            <w:r w:rsidRPr="00BA7137">
              <w:rPr>
                <w:sz w:val="23"/>
                <w:szCs w:val="23"/>
                <w:highlight w:val="white"/>
              </w:rPr>
              <w:t xml:space="preserve"> The fastest team with the correct answer earns two points. The teacher will calculate the total amou</w:t>
            </w:r>
            <w:r>
              <w:rPr>
                <w:sz w:val="23"/>
                <w:szCs w:val="23"/>
                <w:highlight w:val="white"/>
              </w:rPr>
              <w:t>nt of points each team received</w:t>
            </w:r>
            <w:r>
              <w:rPr>
                <w:rFonts w:hint="eastAsia"/>
                <w:sz w:val="23"/>
                <w:szCs w:val="23"/>
                <w:highlight w:val="white"/>
              </w:rPr>
              <w:t>.</w:t>
            </w:r>
            <w:r>
              <w:rPr>
                <w:sz w:val="23"/>
                <w:szCs w:val="23"/>
                <w:highlight w:val="white"/>
              </w:rPr>
              <w:t xml:space="preserve"> A</w:t>
            </w:r>
            <w:r w:rsidRPr="00BA7137">
              <w:rPr>
                <w:sz w:val="23"/>
                <w:szCs w:val="23"/>
                <w:highlight w:val="white"/>
              </w:rPr>
              <w:t>ward the winning team with stickers.</w:t>
            </w:r>
          </w:p>
        </w:tc>
        <w:tc>
          <w:tcPr>
            <w:tcW w:w="1134" w:type="dxa"/>
            <w:tcMar>
              <w:left w:w="108" w:type="dxa"/>
              <w:right w:w="108" w:type="dxa"/>
            </w:tcMar>
            <w:vAlign w:val="center"/>
          </w:tcPr>
          <w:p w:rsidR="00317EDB" w:rsidRPr="00BA7137" w:rsidRDefault="00BA7137">
            <w:pPr>
              <w:contextualSpacing w:val="0"/>
              <w:rPr>
                <w:sz w:val="23"/>
                <w:szCs w:val="23"/>
              </w:rPr>
            </w:pPr>
            <w:r w:rsidRPr="00BA7137">
              <w:rPr>
                <w:b/>
                <w:sz w:val="23"/>
                <w:szCs w:val="23"/>
              </w:rPr>
              <w:t>Engage</w:t>
            </w:r>
          </w:p>
        </w:tc>
        <w:tc>
          <w:tcPr>
            <w:tcW w:w="1276" w:type="dxa"/>
            <w:tcMar>
              <w:left w:w="108" w:type="dxa"/>
              <w:right w:w="108" w:type="dxa"/>
            </w:tcMar>
            <w:vAlign w:val="center"/>
          </w:tcPr>
          <w:p w:rsidR="00317EDB" w:rsidRPr="00BA7137" w:rsidRDefault="00BA7137">
            <w:pPr>
              <w:contextualSpacing w:val="0"/>
              <w:rPr>
                <w:sz w:val="23"/>
                <w:szCs w:val="23"/>
              </w:rPr>
            </w:pPr>
            <w:r w:rsidRPr="00BA7137">
              <w:rPr>
                <w:b/>
                <w:sz w:val="23"/>
                <w:szCs w:val="23"/>
              </w:rPr>
              <w:t xml:space="preserve">  15 min</w:t>
            </w:r>
          </w:p>
        </w:tc>
        <w:tc>
          <w:tcPr>
            <w:tcW w:w="1536" w:type="dxa"/>
            <w:tcMar>
              <w:left w:w="108" w:type="dxa"/>
              <w:right w:w="108" w:type="dxa"/>
            </w:tcMar>
            <w:vAlign w:val="center"/>
          </w:tcPr>
          <w:p w:rsidR="00317EDB" w:rsidRPr="00BA7137" w:rsidRDefault="00BA7137">
            <w:pPr>
              <w:contextualSpacing w:val="0"/>
              <w:rPr>
                <w:sz w:val="23"/>
                <w:szCs w:val="23"/>
              </w:rPr>
            </w:pPr>
            <w:r w:rsidRPr="00BA7137">
              <w:rPr>
                <w:b/>
                <w:sz w:val="23"/>
                <w:szCs w:val="23"/>
              </w:rPr>
              <w:t>T-S</w:t>
            </w:r>
          </w:p>
        </w:tc>
      </w:tr>
    </w:tbl>
    <w:p w:rsidR="00317EDB" w:rsidRPr="00BA7137" w:rsidRDefault="00317EDB">
      <w:pPr>
        <w:rPr>
          <w:sz w:val="23"/>
          <w:szCs w:val="23"/>
        </w:rPr>
      </w:pPr>
    </w:p>
    <w:sectPr w:rsidR="00317EDB" w:rsidRPr="00BA7137">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3777"/>
    <w:multiLevelType w:val="multilevel"/>
    <w:tmpl w:val="3572E8D6"/>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3AC85299"/>
    <w:multiLevelType w:val="multilevel"/>
    <w:tmpl w:val="0A6C0D0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489C5E14"/>
    <w:multiLevelType w:val="multilevel"/>
    <w:tmpl w:val="D7601E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60D19CC"/>
    <w:multiLevelType w:val="multilevel"/>
    <w:tmpl w:val="B6F0A538"/>
    <w:lvl w:ilvl="0">
      <w:start w:val="1"/>
      <w:numFmt w:val="decimal"/>
      <w:lvlText w:val="%1."/>
      <w:lvlJc w:val="left"/>
      <w:pPr>
        <w:ind w:left="720" w:firstLine="1080"/>
      </w:pPr>
      <w:rPr>
        <w:rFonts w:ascii="Times New Roman" w:eastAsia="Times New Roman" w:hAnsi="Times New Roman" w:cs="Times New Roman"/>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7A1F49DD"/>
    <w:multiLevelType w:val="multilevel"/>
    <w:tmpl w:val="BED230B2"/>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7AA9081D"/>
    <w:multiLevelType w:val="multilevel"/>
    <w:tmpl w:val="C566931A"/>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7CD718F3"/>
    <w:multiLevelType w:val="multilevel"/>
    <w:tmpl w:val="BF88745A"/>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317EDB"/>
    <w:rsid w:val="00317EDB"/>
    <w:rsid w:val="00BA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9F76B9-ED98-4CAB-9B29-4273E233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60"/>
      <w:outlineLvl w:val="0"/>
    </w:pPr>
    <w:rPr>
      <w:rFonts w:ascii="Arial" w:eastAsia="Arial" w:hAnsi="Arial" w:cs="Arial"/>
      <w:b/>
      <w:sz w:val="32"/>
      <w:szCs w:val="32"/>
    </w:rPr>
  </w:style>
  <w:style w:type="paragraph" w:styleId="2">
    <w:name w:val="heading 2"/>
    <w:basedOn w:val="a"/>
    <w:next w:val="a"/>
    <w:pPr>
      <w:keepNext/>
      <w:keepLines/>
      <w:spacing w:before="240" w:after="60"/>
      <w:outlineLvl w:val="1"/>
    </w:pPr>
    <w:rPr>
      <w:rFonts w:ascii="Arial" w:eastAsia="Arial" w:hAnsi="Arial" w:cs="Arial"/>
      <w:b/>
      <w:i/>
      <w:sz w:val="28"/>
      <w:szCs w:val="28"/>
    </w:rPr>
  </w:style>
  <w:style w:type="paragraph" w:styleId="3">
    <w:name w:val="heading 3"/>
    <w:basedOn w:val="a"/>
    <w:next w:val="a"/>
    <w:pPr>
      <w:keepNext/>
      <w:keepLines/>
      <w:spacing w:before="240" w:after="60"/>
      <w:outlineLvl w:val="2"/>
    </w:pPr>
    <w:rPr>
      <w:rFonts w:ascii="Arial" w:eastAsia="Arial" w:hAnsi="Arial" w:cs="Arial"/>
      <w:b/>
      <w:sz w:val="26"/>
      <w:szCs w:val="26"/>
    </w:rPr>
  </w:style>
  <w:style w:type="paragraph" w:styleId="4">
    <w:name w:val="heading 4"/>
    <w:basedOn w:val="a"/>
    <w:next w:val="a"/>
    <w:pPr>
      <w:keepNext/>
      <w:keepLines/>
      <w:spacing w:before="240" w:after="60"/>
      <w:outlineLvl w:val="3"/>
    </w:pPr>
    <w:rPr>
      <w:rFonts w:eastAsia="Times New Roman"/>
      <w:b/>
      <w:sz w:val="28"/>
      <w:szCs w:val="28"/>
    </w:rPr>
  </w:style>
  <w:style w:type="paragraph" w:styleId="5">
    <w:name w:val="heading 5"/>
    <w:basedOn w:val="a"/>
    <w:next w:val="a"/>
    <w:pPr>
      <w:keepNext/>
      <w:keepLines/>
      <w:spacing w:before="240" w:after="60"/>
      <w:outlineLvl w:val="4"/>
    </w:pPr>
    <w:rPr>
      <w:rFonts w:eastAsia="Times New Roman"/>
      <w:b/>
      <w:i/>
      <w:sz w:val="26"/>
      <w:szCs w:val="26"/>
    </w:rPr>
  </w:style>
  <w:style w:type="paragraph" w:styleId="6">
    <w:name w:val="heading 6"/>
    <w:basedOn w:val="a"/>
    <w:next w:val="a"/>
    <w:pPr>
      <w:keepNext/>
      <w:keepLines/>
      <w:spacing w:before="240" w:after="60"/>
      <w:outlineLvl w:val="5"/>
    </w:pPr>
    <w:rPr>
      <w:rFonts w:eastAsia="Times New Roman"/>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after="60"/>
      <w:jc w:val="center"/>
    </w:pPr>
    <w:rPr>
      <w:rFonts w:ascii="Arial" w:eastAsia="Arial" w:hAnsi="Arial" w:cs="Arial"/>
      <w:b/>
      <w:sz w:val="32"/>
      <w:szCs w:val="32"/>
    </w:rPr>
  </w:style>
  <w:style w:type="paragraph" w:styleId="a4">
    <w:name w:val="Subtitle"/>
    <w:basedOn w:val="a"/>
    <w:next w:val="a"/>
    <w:pPr>
      <w:keepNext/>
      <w:keepLines/>
      <w:spacing w:after="60"/>
      <w:jc w:val="center"/>
    </w:pPr>
    <w:rPr>
      <w:rFonts w:ascii="Arial" w:eastAsia="Arial" w:hAnsi="Arial" w:cs="Arial"/>
      <w:i/>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884</Words>
  <Characters>5045</Characters>
  <Application>Microsoft Office Word</Application>
  <DocSecurity>0</DocSecurity>
  <Lines>42</Lines>
  <Paragraphs>11</Paragraphs>
  <ScaleCrop>false</ScaleCrop>
  <Company>小千谷市教育委員会</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j-ojiya42</cp:lastModifiedBy>
  <cp:revision>3</cp:revision>
  <dcterms:created xsi:type="dcterms:W3CDTF">2015-12-14T02:58:00Z</dcterms:created>
  <dcterms:modified xsi:type="dcterms:W3CDTF">2015-12-14T03:00:00Z</dcterms:modified>
</cp:coreProperties>
</file>