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E6" w:rsidRPr="0008054B" w:rsidRDefault="00D619E6" w:rsidP="00D619E6">
      <w:pPr>
        <w:ind w:left="360"/>
        <w:rPr>
          <w:rFonts w:ascii="Comic Sans MS" w:hAnsi="Comic Sans MS"/>
        </w:rPr>
      </w:pPr>
      <w:r>
        <w:rPr>
          <w:rFonts w:ascii="Comic Sans MS" w:hAnsi="Comic Sans MS"/>
        </w:rPr>
        <w:t xml:space="preserve">Lesson Title: </w:t>
      </w:r>
      <w:r w:rsidRPr="002E218C">
        <w:rPr>
          <w:rFonts w:ascii="Comic Sans MS" w:hAnsi="Comic Sans MS"/>
          <w:i/>
        </w:rPr>
        <w:t>Show me</w:t>
      </w:r>
      <w:r>
        <w:rPr>
          <w:rFonts w:ascii="Comic Sans MS" w:hAnsi="Comic Sans MS"/>
        </w:rPr>
        <w:t xml:space="preserve"> your hand</w:t>
      </w:r>
      <w:bookmarkStart w:id="0" w:name="_GoBack"/>
      <w:bookmarkEnd w:id="0"/>
    </w:p>
    <w:tbl>
      <w:tblPr>
        <w:tblpPr w:leftFromText="180" w:rightFromText="180"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1712"/>
        <w:gridCol w:w="1798"/>
        <w:gridCol w:w="2313"/>
        <w:gridCol w:w="942"/>
      </w:tblGrid>
      <w:tr w:rsidR="00D619E6" w:rsidTr="00D619E6">
        <w:tblPrEx>
          <w:tblCellMar>
            <w:top w:w="0" w:type="dxa"/>
            <w:bottom w:w="0" w:type="dxa"/>
          </w:tblCellMar>
        </w:tblPrEx>
        <w:tc>
          <w:tcPr>
            <w:tcW w:w="5027" w:type="dxa"/>
            <w:gridSpan w:val="2"/>
            <w:tcBorders>
              <w:right w:val="nil"/>
            </w:tcBorders>
            <w:shd w:val="clear" w:color="auto" w:fill="auto"/>
          </w:tcPr>
          <w:p w:rsidR="00D619E6" w:rsidRDefault="00D619E6" w:rsidP="00D619E6">
            <w:pPr>
              <w:rPr>
                <w:rFonts w:ascii="Arial" w:hAnsi="Arial"/>
                <w:b/>
                <w:sz w:val="20"/>
              </w:rPr>
            </w:pPr>
            <w:r>
              <w:rPr>
                <w:rFonts w:ascii="Arial" w:hAnsi="Arial"/>
                <w:b/>
                <w:sz w:val="20"/>
              </w:rPr>
              <w:t>Class: 2</w:t>
            </w:r>
            <w:r w:rsidRPr="002E218C">
              <w:rPr>
                <w:rFonts w:ascii="Arial" w:hAnsi="Arial"/>
                <w:b/>
                <w:sz w:val="20"/>
                <w:vertAlign w:val="superscript"/>
              </w:rPr>
              <w:t>nd</w:t>
            </w:r>
            <w:r>
              <w:rPr>
                <w:rFonts w:ascii="Arial" w:hAnsi="Arial"/>
                <w:b/>
                <w:sz w:val="20"/>
              </w:rPr>
              <w:t xml:space="preserve"> Grade</w:t>
            </w:r>
          </w:p>
        </w:tc>
        <w:tc>
          <w:tcPr>
            <w:tcW w:w="5053" w:type="dxa"/>
            <w:gridSpan w:val="3"/>
            <w:tcBorders>
              <w:right w:val="single" w:sz="4" w:space="0" w:color="auto"/>
            </w:tcBorders>
            <w:shd w:val="clear" w:color="auto" w:fill="auto"/>
          </w:tcPr>
          <w:p w:rsidR="00D619E6" w:rsidRDefault="00D619E6" w:rsidP="00D619E6">
            <w:pPr>
              <w:ind w:left="27"/>
              <w:rPr>
                <w:rFonts w:ascii="Arial" w:hAnsi="Arial"/>
                <w:b/>
                <w:sz w:val="20"/>
              </w:rPr>
            </w:pPr>
            <w:r>
              <w:rPr>
                <w:rFonts w:ascii="Arial" w:hAnsi="Arial"/>
                <w:b/>
                <w:sz w:val="20"/>
              </w:rPr>
              <w:t>Unit: 2 - Dialogue</w:t>
            </w:r>
          </w:p>
        </w:tc>
      </w:tr>
      <w:tr w:rsidR="00D619E6" w:rsidTr="00D619E6">
        <w:tblPrEx>
          <w:tblCellMar>
            <w:top w:w="0" w:type="dxa"/>
            <w:bottom w:w="0" w:type="dxa"/>
          </w:tblCellMar>
        </w:tblPrEx>
        <w:trPr>
          <w:trHeight w:hRule="exact" w:val="1792"/>
        </w:trPr>
        <w:tc>
          <w:tcPr>
            <w:tcW w:w="5027" w:type="dxa"/>
            <w:gridSpan w:val="2"/>
            <w:shd w:val="clear" w:color="auto" w:fill="FFFFFF"/>
          </w:tcPr>
          <w:p w:rsidR="00D619E6" w:rsidRDefault="00D619E6" w:rsidP="00D619E6">
            <w:pPr>
              <w:rPr>
                <w:rFonts w:ascii="Arial" w:hAnsi="Arial"/>
                <w:sz w:val="20"/>
              </w:rPr>
            </w:pPr>
            <w:r>
              <w:rPr>
                <w:rFonts w:ascii="Arial" w:hAnsi="Arial"/>
                <w:b/>
                <w:sz w:val="20"/>
              </w:rPr>
              <w:t xml:space="preserve">Learning Objective(s): </w:t>
            </w:r>
          </w:p>
          <w:p w:rsidR="00D619E6" w:rsidRDefault="00D619E6" w:rsidP="00D619E6">
            <w:pPr>
              <w:rPr>
                <w:rFonts w:ascii="Arial" w:hAnsi="Arial"/>
                <w:sz w:val="20"/>
              </w:rPr>
            </w:pPr>
          </w:p>
          <w:p w:rsidR="00D619E6" w:rsidRDefault="00D619E6" w:rsidP="00D619E6">
            <w:pPr>
              <w:rPr>
                <w:rFonts w:ascii="Arial" w:hAnsi="Arial"/>
                <w:sz w:val="20"/>
                <w:lang w:eastAsia="ja-JP"/>
              </w:rPr>
            </w:pPr>
            <w:r>
              <w:rPr>
                <w:rFonts w:ascii="Arial" w:hAnsi="Arial" w:hint="eastAsia"/>
                <w:sz w:val="20"/>
                <w:lang w:eastAsia="ja-JP"/>
              </w:rPr>
              <w:t xml:space="preserve">Ch. practise </w:t>
            </w:r>
            <w:r>
              <w:rPr>
                <w:rFonts w:ascii="Arial" w:hAnsi="Arial"/>
                <w:sz w:val="20"/>
                <w:lang w:eastAsia="ja-JP"/>
              </w:rPr>
              <w:t>basic</w:t>
            </w:r>
            <w:r>
              <w:rPr>
                <w:rFonts w:ascii="Arial" w:hAnsi="Arial" w:hint="eastAsia"/>
                <w:sz w:val="20"/>
                <w:lang w:eastAsia="ja-JP"/>
              </w:rPr>
              <w:t xml:space="preserve"> vocabulary</w:t>
            </w:r>
          </w:p>
          <w:p w:rsidR="00D619E6" w:rsidRDefault="00D619E6" w:rsidP="00D619E6">
            <w:pPr>
              <w:rPr>
                <w:rFonts w:ascii="Arial" w:hAnsi="Arial" w:hint="eastAsia"/>
                <w:sz w:val="20"/>
                <w:lang w:eastAsia="ja-JP"/>
              </w:rPr>
            </w:pPr>
            <w:r>
              <w:rPr>
                <w:rFonts w:ascii="Arial" w:hAnsi="Arial" w:hint="eastAsia"/>
                <w:sz w:val="20"/>
                <w:lang w:eastAsia="ja-JP"/>
              </w:rPr>
              <w:t xml:space="preserve">Ch. </w:t>
            </w:r>
            <w:r>
              <w:rPr>
                <w:rFonts w:ascii="Arial" w:hAnsi="Arial"/>
                <w:sz w:val="20"/>
                <w:lang w:eastAsia="ja-JP"/>
              </w:rPr>
              <w:t>can give simple instructions using “Show me ~”</w:t>
            </w:r>
          </w:p>
          <w:p w:rsidR="00D619E6" w:rsidRDefault="00D619E6" w:rsidP="00D619E6">
            <w:pPr>
              <w:rPr>
                <w:rFonts w:ascii="Arial" w:hAnsi="Arial" w:hint="eastAsia"/>
                <w:sz w:val="20"/>
                <w:lang w:eastAsia="ja-JP"/>
              </w:rPr>
            </w:pPr>
            <w:r>
              <w:rPr>
                <w:rFonts w:ascii="Arial" w:hAnsi="Arial" w:hint="eastAsia"/>
                <w:sz w:val="20"/>
                <w:lang w:eastAsia="ja-JP"/>
              </w:rPr>
              <w:t>Ch. can reflect on their performance during the lesson and decide on next steps.</w:t>
            </w: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p w:rsidR="00D619E6" w:rsidRDefault="00D619E6" w:rsidP="00D619E6">
            <w:pPr>
              <w:rPr>
                <w:rFonts w:ascii="Arial" w:hAnsi="Arial"/>
                <w:sz w:val="20"/>
              </w:rPr>
            </w:pPr>
          </w:p>
        </w:tc>
        <w:tc>
          <w:tcPr>
            <w:tcW w:w="5053" w:type="dxa"/>
            <w:gridSpan w:val="3"/>
            <w:vMerge w:val="restart"/>
            <w:tcBorders>
              <w:right w:val="single" w:sz="4" w:space="0" w:color="auto"/>
            </w:tcBorders>
            <w:shd w:val="clear" w:color="auto" w:fill="auto"/>
          </w:tcPr>
          <w:p w:rsidR="00D619E6" w:rsidRDefault="00D619E6" w:rsidP="00D619E6">
            <w:pPr>
              <w:rPr>
                <w:rFonts w:ascii="Arial" w:hAnsi="Arial"/>
                <w:b/>
                <w:sz w:val="20"/>
              </w:rPr>
            </w:pPr>
            <w:r>
              <w:rPr>
                <w:rFonts w:ascii="Arial" w:hAnsi="Arial"/>
                <w:b/>
                <w:sz w:val="20"/>
              </w:rPr>
              <w:t>Outcomes:</w:t>
            </w:r>
          </w:p>
          <w:p w:rsidR="00D619E6" w:rsidRDefault="00D619E6" w:rsidP="00D619E6">
            <w:pPr>
              <w:rPr>
                <w:rFonts w:ascii="Arial" w:hAnsi="Arial"/>
                <w:b/>
                <w:sz w:val="20"/>
              </w:rPr>
            </w:pPr>
          </w:p>
          <w:p w:rsidR="00D619E6" w:rsidRDefault="00D619E6" w:rsidP="00D619E6">
            <w:pPr>
              <w:rPr>
                <w:rFonts w:ascii="Arial" w:hAnsi="Arial"/>
                <w:sz w:val="20"/>
                <w:lang w:eastAsia="ja-JP"/>
              </w:rPr>
            </w:pPr>
          </w:p>
          <w:p w:rsidR="00D619E6" w:rsidRDefault="00D619E6" w:rsidP="00D619E6">
            <w:pPr>
              <w:rPr>
                <w:rFonts w:ascii="Arial" w:hAnsi="Arial"/>
                <w:sz w:val="20"/>
                <w:lang w:eastAsia="ja-JP"/>
              </w:rPr>
            </w:pPr>
            <w:r>
              <w:rPr>
                <w:rFonts w:ascii="Arial" w:hAnsi="Arial" w:hint="eastAsia"/>
                <w:sz w:val="20"/>
                <w:lang w:eastAsia="ja-JP"/>
              </w:rPr>
              <w:t xml:space="preserve">Ch. can develop confidence </w:t>
            </w:r>
            <w:r>
              <w:rPr>
                <w:rFonts w:ascii="Arial" w:hAnsi="Arial"/>
                <w:sz w:val="20"/>
                <w:lang w:eastAsia="ja-JP"/>
              </w:rPr>
              <w:t xml:space="preserve">and enjoyment </w:t>
            </w:r>
            <w:r>
              <w:rPr>
                <w:rFonts w:ascii="Arial" w:hAnsi="Arial" w:hint="eastAsia"/>
                <w:sz w:val="20"/>
                <w:lang w:eastAsia="ja-JP"/>
              </w:rPr>
              <w:t xml:space="preserve">when </w:t>
            </w:r>
            <w:r>
              <w:rPr>
                <w:rFonts w:ascii="Arial" w:hAnsi="Arial"/>
                <w:sz w:val="20"/>
                <w:lang w:eastAsia="ja-JP"/>
              </w:rPr>
              <w:t>communicating in English</w:t>
            </w:r>
          </w:p>
          <w:p w:rsidR="00D619E6" w:rsidRDefault="00D619E6" w:rsidP="00D619E6">
            <w:pPr>
              <w:rPr>
                <w:rFonts w:ascii="Arial" w:hAnsi="Arial"/>
                <w:sz w:val="20"/>
                <w:lang w:eastAsia="ja-JP"/>
              </w:rPr>
            </w:pPr>
            <w:r>
              <w:rPr>
                <w:rFonts w:ascii="Arial" w:hAnsi="Arial"/>
                <w:sz w:val="20"/>
                <w:lang w:eastAsia="ja-JP"/>
              </w:rPr>
              <w:t>Ch. are able to give verbal “Show me ~” instructions to one another (5+ times)</w:t>
            </w:r>
          </w:p>
          <w:p w:rsidR="00D619E6" w:rsidRPr="002E218C" w:rsidRDefault="00D619E6" w:rsidP="00D619E6">
            <w:pPr>
              <w:rPr>
                <w:rFonts w:ascii="Arial" w:hAnsi="Arial" w:hint="eastAsia"/>
                <w:sz w:val="20"/>
                <w:lang w:eastAsia="ja-JP"/>
              </w:rPr>
            </w:pPr>
            <w:r>
              <w:rPr>
                <w:rFonts w:ascii="Arial" w:hAnsi="Arial"/>
                <w:sz w:val="20"/>
                <w:lang w:eastAsia="ja-JP"/>
              </w:rPr>
              <w:t>Ch. are able to create original sentences using today’s target grammar</w:t>
            </w:r>
          </w:p>
          <w:p w:rsidR="00D619E6" w:rsidRPr="002E218C" w:rsidRDefault="00D619E6" w:rsidP="00D619E6">
            <w:pPr>
              <w:rPr>
                <w:rFonts w:ascii="Arial" w:hAnsi="Arial" w:hint="eastAsia"/>
                <w:sz w:val="20"/>
                <w:lang w:eastAsia="ja-JP"/>
              </w:rPr>
            </w:pPr>
            <w:r w:rsidRPr="002E218C">
              <w:rPr>
                <w:rFonts w:ascii="Arial" w:hAnsi="Arial" w:hint="eastAsia"/>
                <w:sz w:val="20"/>
                <w:lang w:eastAsia="ja-JP"/>
              </w:rPr>
              <w:t>Ch. are able to critically assess their learning and suggest next steps.</w:t>
            </w:r>
          </w:p>
          <w:p w:rsidR="00D619E6" w:rsidRDefault="00D619E6" w:rsidP="00D619E6">
            <w:pPr>
              <w:rPr>
                <w:rFonts w:ascii="Arial" w:hAnsi="Arial"/>
                <w:b/>
                <w:sz w:val="20"/>
              </w:rPr>
            </w:pPr>
          </w:p>
          <w:p w:rsidR="00D619E6" w:rsidRDefault="00D619E6" w:rsidP="00D619E6">
            <w:pPr>
              <w:rPr>
                <w:rFonts w:ascii="Arial" w:hAnsi="Arial"/>
                <w:b/>
                <w:sz w:val="20"/>
              </w:rPr>
            </w:pPr>
          </w:p>
          <w:p w:rsidR="00D619E6" w:rsidRPr="008F7037" w:rsidRDefault="00D619E6" w:rsidP="00D619E6">
            <w:pPr>
              <w:rPr>
                <w:rFonts w:ascii="Arial" w:hAnsi="Arial"/>
                <w:b/>
                <w:sz w:val="20"/>
              </w:rPr>
            </w:pPr>
          </w:p>
        </w:tc>
      </w:tr>
      <w:tr w:rsidR="00D619E6" w:rsidTr="00D619E6">
        <w:tblPrEx>
          <w:tblCellMar>
            <w:top w:w="0" w:type="dxa"/>
            <w:bottom w:w="0" w:type="dxa"/>
          </w:tblCellMar>
        </w:tblPrEx>
        <w:trPr>
          <w:trHeight w:hRule="exact" w:val="281"/>
        </w:trPr>
        <w:tc>
          <w:tcPr>
            <w:tcW w:w="5027" w:type="dxa"/>
            <w:gridSpan w:val="2"/>
            <w:shd w:val="clear" w:color="auto" w:fill="D9D9D9"/>
          </w:tcPr>
          <w:p w:rsidR="00D619E6" w:rsidRDefault="00D619E6" w:rsidP="00D619E6">
            <w:pPr>
              <w:jc w:val="center"/>
              <w:rPr>
                <w:rFonts w:ascii="Arial" w:hAnsi="Arial"/>
                <w:b/>
                <w:sz w:val="20"/>
              </w:rPr>
            </w:pPr>
            <w:r>
              <w:rPr>
                <w:rFonts w:ascii="Arial" w:hAnsi="Arial"/>
                <w:b/>
                <w:sz w:val="20"/>
              </w:rPr>
              <w:t>Differentiation</w:t>
            </w:r>
          </w:p>
        </w:tc>
        <w:tc>
          <w:tcPr>
            <w:tcW w:w="5053" w:type="dxa"/>
            <w:gridSpan w:val="3"/>
            <w:vMerge/>
            <w:tcBorders>
              <w:right w:val="single" w:sz="4" w:space="0" w:color="auto"/>
            </w:tcBorders>
            <w:shd w:val="clear" w:color="auto" w:fill="auto"/>
          </w:tcPr>
          <w:p w:rsidR="00D619E6" w:rsidRDefault="00D619E6" w:rsidP="00D619E6">
            <w:pPr>
              <w:rPr>
                <w:rFonts w:ascii="Arial" w:hAnsi="Arial"/>
                <w:b/>
                <w:sz w:val="20"/>
              </w:rPr>
            </w:pPr>
          </w:p>
        </w:tc>
      </w:tr>
      <w:tr w:rsidR="00D619E6" w:rsidTr="00D619E6">
        <w:tblPrEx>
          <w:tblCellMar>
            <w:top w:w="0" w:type="dxa"/>
            <w:bottom w:w="0" w:type="dxa"/>
          </w:tblCellMar>
        </w:tblPrEx>
        <w:trPr>
          <w:trHeight w:hRule="exact" w:val="1023"/>
        </w:trPr>
        <w:tc>
          <w:tcPr>
            <w:tcW w:w="5027" w:type="dxa"/>
            <w:gridSpan w:val="2"/>
            <w:tcBorders>
              <w:bottom w:val="nil"/>
            </w:tcBorders>
            <w:shd w:val="clear" w:color="auto" w:fill="D9D9D9"/>
          </w:tcPr>
          <w:p w:rsidR="00D619E6" w:rsidRDefault="00D619E6" w:rsidP="00D619E6">
            <w:pPr>
              <w:rPr>
                <w:rFonts w:ascii="Arial" w:hAnsi="Arial"/>
                <w:b/>
                <w:sz w:val="20"/>
              </w:rPr>
            </w:pPr>
            <w:r>
              <w:rPr>
                <w:rFonts w:ascii="Arial" w:hAnsi="Arial"/>
                <w:b/>
                <w:sz w:val="20"/>
              </w:rPr>
              <w:t xml:space="preserve">Core learners: </w:t>
            </w:r>
          </w:p>
          <w:p w:rsidR="00D619E6" w:rsidRDefault="00D619E6" w:rsidP="00D619E6">
            <w:pPr>
              <w:rPr>
                <w:rFonts w:ascii="Arial" w:hAnsi="Arial"/>
                <w:b/>
                <w:sz w:val="20"/>
              </w:rPr>
            </w:pPr>
          </w:p>
          <w:p w:rsidR="00D619E6" w:rsidRDefault="00D619E6" w:rsidP="00D619E6">
            <w:pPr>
              <w:rPr>
                <w:rFonts w:ascii="Arial" w:hAnsi="Arial" w:hint="eastAsia"/>
                <w:b/>
                <w:sz w:val="20"/>
                <w:lang w:eastAsia="ja-JP"/>
              </w:rPr>
            </w:pPr>
            <w:r>
              <w:rPr>
                <w:rFonts w:ascii="Arial" w:hAnsi="Arial" w:hint="eastAsia"/>
                <w:b/>
                <w:sz w:val="20"/>
                <w:lang w:eastAsia="ja-JP"/>
              </w:rPr>
              <w:t xml:space="preserve">Working on activity as described. </w:t>
            </w:r>
            <w:r>
              <w:rPr>
                <w:rFonts w:ascii="Arial" w:hAnsi="Arial"/>
                <w:b/>
                <w:sz w:val="20"/>
                <w:lang w:eastAsia="ja-JP"/>
              </w:rPr>
              <w:t>Early finishers are to work on their Unit 2 vocab list.</w:t>
            </w:r>
          </w:p>
          <w:p w:rsidR="00D619E6" w:rsidRDefault="00D619E6" w:rsidP="00D619E6">
            <w:pPr>
              <w:rPr>
                <w:rFonts w:ascii="Arial" w:hAnsi="Arial"/>
                <w:b/>
                <w:sz w:val="20"/>
              </w:rPr>
            </w:pPr>
          </w:p>
          <w:p w:rsidR="00D619E6" w:rsidRDefault="00D619E6" w:rsidP="00D619E6">
            <w:pPr>
              <w:rPr>
                <w:rFonts w:ascii="Arial" w:hAnsi="Arial"/>
                <w:b/>
                <w:sz w:val="20"/>
              </w:rPr>
            </w:pPr>
          </w:p>
        </w:tc>
        <w:tc>
          <w:tcPr>
            <w:tcW w:w="5053" w:type="dxa"/>
            <w:gridSpan w:val="3"/>
            <w:vMerge/>
            <w:tcBorders>
              <w:right w:val="single" w:sz="4" w:space="0" w:color="auto"/>
            </w:tcBorders>
            <w:shd w:val="clear" w:color="auto" w:fill="FFFFFF"/>
          </w:tcPr>
          <w:p w:rsidR="00D619E6" w:rsidRDefault="00D619E6" w:rsidP="00D619E6">
            <w:pPr>
              <w:rPr>
                <w:rFonts w:ascii="Arial" w:hAnsi="Arial"/>
                <w:b/>
                <w:sz w:val="20"/>
              </w:rPr>
            </w:pPr>
          </w:p>
        </w:tc>
      </w:tr>
      <w:tr w:rsidR="00D619E6" w:rsidTr="00D619E6">
        <w:tblPrEx>
          <w:tblCellMar>
            <w:top w:w="0" w:type="dxa"/>
            <w:bottom w:w="0" w:type="dxa"/>
          </w:tblCellMar>
        </w:tblPrEx>
        <w:trPr>
          <w:trHeight w:hRule="exact" w:val="1816"/>
        </w:trPr>
        <w:tc>
          <w:tcPr>
            <w:tcW w:w="3315" w:type="dxa"/>
            <w:tcBorders>
              <w:right w:val="single" w:sz="4" w:space="0" w:color="auto"/>
            </w:tcBorders>
            <w:shd w:val="clear" w:color="auto" w:fill="D9D9D9"/>
          </w:tcPr>
          <w:p w:rsidR="00D619E6" w:rsidRPr="00196C0D" w:rsidRDefault="00D619E6" w:rsidP="00D619E6">
            <w:pPr>
              <w:rPr>
                <w:rFonts w:ascii="Arial" w:hAnsi="Arial"/>
                <w:b/>
                <w:sz w:val="20"/>
              </w:rPr>
            </w:pPr>
            <w:r>
              <w:rPr>
                <w:rFonts w:ascii="Arial" w:hAnsi="Arial"/>
                <w:b/>
                <w:sz w:val="20"/>
              </w:rPr>
              <w:t xml:space="preserve">Access: </w:t>
            </w:r>
          </w:p>
          <w:p w:rsidR="00D619E6" w:rsidRDefault="00D619E6" w:rsidP="00D619E6">
            <w:pPr>
              <w:rPr>
                <w:rFonts w:ascii="Arial" w:hAnsi="Arial"/>
                <w:b/>
                <w:sz w:val="20"/>
              </w:rPr>
            </w:pPr>
          </w:p>
          <w:p w:rsidR="00D619E6" w:rsidRDefault="00D619E6" w:rsidP="00D619E6">
            <w:pPr>
              <w:rPr>
                <w:rFonts w:ascii="Arial" w:hAnsi="Arial" w:hint="eastAsia"/>
                <w:b/>
                <w:sz w:val="20"/>
                <w:lang w:eastAsia="ja-JP"/>
              </w:rPr>
            </w:pPr>
            <w:r>
              <w:rPr>
                <w:rFonts w:ascii="Arial" w:hAnsi="Arial" w:hint="eastAsia"/>
                <w:b/>
                <w:sz w:val="20"/>
                <w:lang w:eastAsia="ja-JP"/>
              </w:rPr>
              <w:t>Starter vocab to be selected during warm up.</w:t>
            </w:r>
          </w:p>
          <w:p w:rsidR="00D619E6" w:rsidRDefault="00D619E6" w:rsidP="00D619E6">
            <w:pPr>
              <w:rPr>
                <w:rFonts w:ascii="Arial" w:hAnsi="Arial"/>
                <w:b/>
                <w:sz w:val="20"/>
                <w:lang w:eastAsia="ja-JP"/>
              </w:rPr>
            </w:pPr>
            <w:r>
              <w:rPr>
                <w:rFonts w:ascii="Arial" w:hAnsi="Arial"/>
                <w:b/>
                <w:sz w:val="20"/>
                <w:lang w:eastAsia="ja-JP"/>
              </w:rPr>
              <w:t>Peer and T support during activity</w:t>
            </w:r>
          </w:p>
          <w:p w:rsidR="00D619E6" w:rsidRDefault="00D619E6" w:rsidP="00D619E6">
            <w:pPr>
              <w:rPr>
                <w:rFonts w:ascii="Arial" w:hAnsi="Arial" w:hint="eastAsia"/>
                <w:b/>
                <w:sz w:val="20"/>
                <w:lang w:eastAsia="ja-JP"/>
              </w:rPr>
            </w:pPr>
            <w:r>
              <w:rPr>
                <w:rFonts w:ascii="Arial" w:hAnsi="Arial" w:hint="eastAsia"/>
                <w:b/>
                <w:sz w:val="20"/>
                <w:lang w:eastAsia="ja-JP"/>
              </w:rPr>
              <w:t>Ch. supported by T</w:t>
            </w:r>
            <w:r>
              <w:rPr>
                <w:rFonts w:ascii="Arial" w:hAnsi="Arial"/>
                <w:b/>
                <w:sz w:val="20"/>
                <w:lang w:eastAsia="ja-JP"/>
              </w:rPr>
              <w:t xml:space="preserve"> during self-assessment.</w:t>
            </w:r>
          </w:p>
        </w:tc>
        <w:tc>
          <w:tcPr>
            <w:tcW w:w="3510" w:type="dxa"/>
            <w:gridSpan w:val="2"/>
            <w:tcBorders>
              <w:right w:val="single" w:sz="4" w:space="0" w:color="auto"/>
            </w:tcBorders>
            <w:shd w:val="clear" w:color="auto" w:fill="D9D9D9"/>
          </w:tcPr>
          <w:p w:rsidR="00D619E6" w:rsidRPr="00196C0D" w:rsidRDefault="00D619E6" w:rsidP="00D619E6">
            <w:pPr>
              <w:rPr>
                <w:rFonts w:ascii="Arial" w:hAnsi="Arial"/>
                <w:b/>
                <w:sz w:val="20"/>
              </w:rPr>
            </w:pPr>
            <w:r>
              <w:rPr>
                <w:rFonts w:ascii="Arial" w:hAnsi="Arial"/>
                <w:b/>
                <w:sz w:val="20"/>
              </w:rPr>
              <w:t>Challenge:</w:t>
            </w:r>
          </w:p>
          <w:p w:rsidR="00D619E6" w:rsidRDefault="00D619E6" w:rsidP="00D619E6">
            <w:pPr>
              <w:rPr>
                <w:rFonts w:ascii="Arial" w:hAnsi="Arial"/>
                <w:b/>
                <w:sz w:val="20"/>
              </w:rPr>
            </w:pPr>
          </w:p>
          <w:p w:rsidR="00D619E6" w:rsidRDefault="00D619E6" w:rsidP="00D619E6">
            <w:pPr>
              <w:rPr>
                <w:rFonts w:ascii="Arial" w:hAnsi="Arial"/>
                <w:b/>
                <w:sz w:val="20"/>
                <w:lang w:eastAsia="ja-JP"/>
              </w:rPr>
            </w:pPr>
            <w:r>
              <w:rPr>
                <w:rFonts w:ascii="Arial" w:hAnsi="Arial" w:hint="eastAsia"/>
                <w:b/>
                <w:sz w:val="20"/>
                <w:lang w:eastAsia="ja-JP"/>
              </w:rPr>
              <w:t xml:space="preserve">Challenge vocab used during </w:t>
            </w:r>
            <w:r>
              <w:rPr>
                <w:rFonts w:ascii="Arial" w:hAnsi="Arial"/>
                <w:b/>
                <w:sz w:val="20"/>
                <w:lang w:eastAsia="ja-JP"/>
              </w:rPr>
              <w:t>warm up</w:t>
            </w:r>
            <w:r>
              <w:rPr>
                <w:rFonts w:ascii="Arial" w:hAnsi="Arial" w:hint="eastAsia"/>
                <w:b/>
                <w:sz w:val="20"/>
                <w:lang w:eastAsia="ja-JP"/>
              </w:rPr>
              <w:t xml:space="preserve"> activity</w:t>
            </w:r>
            <w:r>
              <w:rPr>
                <w:rFonts w:ascii="Arial" w:hAnsi="Arial"/>
                <w:b/>
                <w:sz w:val="20"/>
                <w:lang w:eastAsia="ja-JP"/>
              </w:rPr>
              <w:t>.</w:t>
            </w:r>
          </w:p>
          <w:p w:rsidR="00D619E6" w:rsidRDefault="00D619E6" w:rsidP="00D619E6">
            <w:pPr>
              <w:rPr>
                <w:rFonts w:ascii="Arial" w:hAnsi="Arial" w:hint="eastAsia"/>
                <w:b/>
                <w:sz w:val="20"/>
                <w:lang w:eastAsia="ja-JP"/>
              </w:rPr>
            </w:pPr>
            <w:r>
              <w:rPr>
                <w:rFonts w:ascii="Arial" w:hAnsi="Arial"/>
                <w:b/>
                <w:sz w:val="20"/>
                <w:lang w:eastAsia="ja-JP"/>
              </w:rPr>
              <w:t>Ch. encouraged to vary verb choices during main activity.</w:t>
            </w:r>
          </w:p>
        </w:tc>
        <w:tc>
          <w:tcPr>
            <w:tcW w:w="3255" w:type="dxa"/>
            <w:gridSpan w:val="2"/>
            <w:tcBorders>
              <w:right w:val="single" w:sz="4" w:space="0" w:color="auto"/>
            </w:tcBorders>
            <w:shd w:val="clear" w:color="auto" w:fill="D9D9D9"/>
          </w:tcPr>
          <w:p w:rsidR="00D619E6" w:rsidRDefault="00D619E6" w:rsidP="00D619E6">
            <w:pPr>
              <w:rPr>
                <w:rFonts w:ascii="Arial" w:hAnsi="Arial"/>
                <w:b/>
                <w:sz w:val="20"/>
              </w:rPr>
            </w:pPr>
            <w:r>
              <w:rPr>
                <w:rFonts w:ascii="Arial" w:hAnsi="Arial"/>
                <w:b/>
                <w:sz w:val="20"/>
              </w:rPr>
              <w:t>Notes:</w:t>
            </w:r>
          </w:p>
          <w:p w:rsidR="00D619E6" w:rsidRDefault="00D619E6" w:rsidP="00D619E6">
            <w:pPr>
              <w:rPr>
                <w:rFonts w:ascii="Arial" w:hAnsi="Arial"/>
                <w:sz w:val="20"/>
              </w:rPr>
            </w:pPr>
          </w:p>
          <w:p w:rsidR="00D619E6" w:rsidRPr="002A74FF" w:rsidRDefault="00D619E6" w:rsidP="00D619E6">
            <w:pPr>
              <w:rPr>
                <w:rFonts w:ascii="Arial" w:hAnsi="Arial" w:hint="eastAsia"/>
                <w:b/>
                <w:sz w:val="20"/>
                <w:lang w:eastAsia="ja-JP"/>
              </w:rPr>
            </w:pPr>
            <w:r w:rsidRPr="002A74FF">
              <w:rPr>
                <w:rFonts w:ascii="Arial" w:hAnsi="Arial" w:hint="eastAsia"/>
                <w:b/>
                <w:sz w:val="20"/>
                <w:lang w:eastAsia="ja-JP"/>
              </w:rPr>
              <w:t>N/A</w:t>
            </w:r>
          </w:p>
        </w:tc>
      </w:tr>
      <w:tr w:rsidR="00D619E6" w:rsidTr="00D619E6">
        <w:tblPrEx>
          <w:tblCellMar>
            <w:top w:w="0" w:type="dxa"/>
            <w:bottom w:w="0" w:type="dxa"/>
          </w:tblCellMar>
        </w:tblPrEx>
        <w:trPr>
          <w:trHeight w:val="1335"/>
        </w:trPr>
        <w:tc>
          <w:tcPr>
            <w:tcW w:w="10080" w:type="dxa"/>
            <w:gridSpan w:val="5"/>
            <w:tcBorders>
              <w:right w:val="single" w:sz="4" w:space="0" w:color="auto"/>
            </w:tcBorders>
            <w:shd w:val="clear" w:color="auto" w:fill="FFFFFF"/>
          </w:tcPr>
          <w:p w:rsidR="00D619E6" w:rsidRDefault="00D619E6" w:rsidP="00D619E6">
            <w:pPr>
              <w:rPr>
                <w:rFonts w:ascii="Arial" w:hAnsi="Arial"/>
                <w:b/>
                <w:sz w:val="20"/>
              </w:rPr>
            </w:pPr>
            <w:r>
              <w:rPr>
                <w:rFonts w:ascii="Arial" w:hAnsi="Arial"/>
                <w:b/>
                <w:sz w:val="20"/>
              </w:rPr>
              <w:t>Prior learning:</w:t>
            </w:r>
          </w:p>
          <w:p w:rsidR="00D619E6" w:rsidRDefault="00D619E6" w:rsidP="00D619E6">
            <w:pPr>
              <w:rPr>
                <w:rFonts w:ascii="Arial" w:hAnsi="Arial"/>
                <w:b/>
                <w:sz w:val="20"/>
              </w:rPr>
            </w:pPr>
          </w:p>
          <w:p w:rsidR="00D619E6" w:rsidRDefault="00D619E6" w:rsidP="00D619E6">
            <w:pPr>
              <w:rPr>
                <w:rFonts w:ascii="Arial" w:hAnsi="Arial"/>
                <w:b/>
                <w:sz w:val="20"/>
              </w:rPr>
            </w:pPr>
            <w:r>
              <w:rPr>
                <w:rFonts w:ascii="Arial" w:hAnsi="Arial"/>
                <w:b/>
                <w:sz w:val="20"/>
              </w:rPr>
              <w:t>Ch. have seen and used warm-up vocabulary in prior lessons.</w:t>
            </w:r>
          </w:p>
          <w:p w:rsidR="00D619E6" w:rsidRDefault="00D619E6" w:rsidP="00D619E6">
            <w:pPr>
              <w:rPr>
                <w:rFonts w:ascii="Arial" w:hAnsi="Arial"/>
                <w:b/>
                <w:sz w:val="20"/>
              </w:rPr>
            </w:pPr>
          </w:p>
          <w:p w:rsidR="00D619E6" w:rsidRPr="008F7037" w:rsidRDefault="00D619E6" w:rsidP="00D619E6">
            <w:pPr>
              <w:rPr>
                <w:rFonts w:ascii="Arial" w:hAnsi="Arial"/>
                <w:b/>
                <w:sz w:val="20"/>
              </w:rPr>
            </w:pPr>
            <w:r>
              <w:rPr>
                <w:rFonts w:ascii="Arial" w:hAnsi="Arial"/>
                <w:b/>
                <w:sz w:val="20"/>
              </w:rPr>
              <w:t>Ch. have had a short introduction to the grammar point in previous session.</w:t>
            </w:r>
          </w:p>
          <w:p w:rsidR="00D619E6" w:rsidRPr="00196C0D" w:rsidRDefault="00D619E6" w:rsidP="00D619E6">
            <w:pPr>
              <w:rPr>
                <w:rFonts w:ascii="Arial" w:hAnsi="Arial"/>
                <w:sz w:val="20"/>
              </w:rPr>
            </w:pPr>
          </w:p>
        </w:tc>
      </w:tr>
      <w:tr w:rsidR="00D619E6" w:rsidTr="00D619E6">
        <w:tblPrEx>
          <w:tblCellMar>
            <w:top w:w="0" w:type="dxa"/>
            <w:bottom w:w="0" w:type="dxa"/>
          </w:tblCellMar>
        </w:tblPrEx>
        <w:tc>
          <w:tcPr>
            <w:tcW w:w="9138" w:type="dxa"/>
            <w:gridSpan w:val="4"/>
            <w:shd w:val="clear" w:color="auto" w:fill="D9D9D9"/>
          </w:tcPr>
          <w:p w:rsidR="00D619E6" w:rsidRDefault="00D619E6" w:rsidP="00D619E6">
            <w:pPr>
              <w:pStyle w:val="2"/>
              <w:jc w:val="center"/>
            </w:pPr>
            <w:r>
              <w:t>Teaching Activities</w:t>
            </w:r>
          </w:p>
        </w:tc>
        <w:tc>
          <w:tcPr>
            <w:tcW w:w="942" w:type="dxa"/>
            <w:shd w:val="clear" w:color="auto" w:fill="D9D9D9"/>
          </w:tcPr>
          <w:p w:rsidR="00D619E6" w:rsidRDefault="00D619E6" w:rsidP="00D619E6">
            <w:pPr>
              <w:pStyle w:val="2"/>
            </w:pPr>
            <w:r>
              <w:t xml:space="preserve">  Time</w:t>
            </w:r>
          </w:p>
        </w:tc>
      </w:tr>
      <w:tr w:rsidR="00D619E6" w:rsidTr="00D619E6">
        <w:tblPrEx>
          <w:tblCellMar>
            <w:top w:w="0" w:type="dxa"/>
            <w:bottom w:w="0" w:type="dxa"/>
          </w:tblCellMar>
        </w:tblPrEx>
        <w:trPr>
          <w:trHeight w:hRule="exact" w:val="1875"/>
        </w:trPr>
        <w:tc>
          <w:tcPr>
            <w:tcW w:w="9138" w:type="dxa"/>
            <w:gridSpan w:val="4"/>
            <w:shd w:val="clear" w:color="auto" w:fill="auto"/>
          </w:tcPr>
          <w:p w:rsidR="00D619E6" w:rsidRPr="00D90E28" w:rsidRDefault="00D619E6" w:rsidP="00D619E6">
            <w:pPr>
              <w:rPr>
                <w:rFonts w:ascii="Arial" w:hAnsi="Arial"/>
                <w:sz w:val="20"/>
                <w:szCs w:val="20"/>
                <w:u w:val="single"/>
              </w:rPr>
            </w:pPr>
            <w:r w:rsidRPr="00D90E28">
              <w:rPr>
                <w:rFonts w:ascii="Arial" w:hAnsi="Arial"/>
                <w:sz w:val="20"/>
                <w:szCs w:val="20"/>
                <w:u w:val="single"/>
              </w:rPr>
              <w:t>Starter</w:t>
            </w:r>
            <w:r w:rsidRPr="002A74FF">
              <w:rPr>
                <w:rFonts w:ascii="Arial" w:hAnsi="Arial"/>
                <w:sz w:val="20"/>
                <w:szCs w:val="20"/>
                <w:u w:val="single"/>
              </w:rPr>
              <w:t>:</w:t>
            </w:r>
            <w:r w:rsidRPr="002A74FF">
              <w:rPr>
                <w:rFonts w:ascii="Arial" w:hAnsi="Arial"/>
                <w:sz w:val="20"/>
                <w:szCs w:val="20"/>
              </w:rPr>
              <w:t xml:space="preserve"> Picture This!</w:t>
            </w:r>
          </w:p>
          <w:p w:rsidR="00D619E6" w:rsidRDefault="00D619E6" w:rsidP="00D619E6">
            <w:pPr>
              <w:rPr>
                <w:rFonts w:ascii="Arial" w:hAnsi="Arial"/>
                <w:sz w:val="20"/>
                <w:szCs w:val="20"/>
              </w:rPr>
            </w:pPr>
          </w:p>
          <w:p w:rsidR="00D619E6" w:rsidRPr="0099760F" w:rsidRDefault="00D619E6" w:rsidP="00D619E6">
            <w:pPr>
              <w:rPr>
                <w:rFonts w:ascii="Arial" w:hAnsi="Arial" w:hint="eastAsia"/>
                <w:sz w:val="20"/>
                <w:szCs w:val="20"/>
                <w:lang w:eastAsia="ja-JP"/>
              </w:rPr>
            </w:pPr>
            <w:r>
              <w:rPr>
                <w:rFonts w:ascii="Arial" w:hAnsi="Arial" w:hint="eastAsia"/>
                <w:sz w:val="20"/>
                <w:szCs w:val="20"/>
                <w:lang w:eastAsia="ja-JP"/>
              </w:rPr>
              <w:t xml:space="preserve">Divide class into two teams of roughly equal size. </w:t>
            </w:r>
            <w:r>
              <w:rPr>
                <w:rFonts w:ascii="Arial" w:hAnsi="Arial"/>
                <w:sz w:val="20"/>
                <w:szCs w:val="20"/>
                <w:lang w:eastAsia="ja-JP"/>
              </w:rPr>
              <w:t>Each team is allocated half of the blackboard as their work area. The first student from both teams comes to the front and is shown a word from the current vocab list. They draw the object on the board and their teams guess the object. The first team to call out the correct answer gets one point. If no team can answer correctly T. is to give hints (It is an animal. It is black and white etc.) Repeat until every student has attempted the task.</w:t>
            </w:r>
          </w:p>
        </w:tc>
        <w:tc>
          <w:tcPr>
            <w:tcW w:w="942" w:type="dxa"/>
            <w:shd w:val="clear" w:color="auto" w:fill="auto"/>
            <w:vAlign w:val="center"/>
          </w:tcPr>
          <w:p w:rsidR="00D619E6" w:rsidRPr="0018574E" w:rsidRDefault="00D619E6" w:rsidP="00D619E6">
            <w:pPr>
              <w:jc w:val="center"/>
              <w:rPr>
                <w:rFonts w:ascii="Arial" w:hAnsi="Arial" w:hint="eastAsia"/>
                <w:sz w:val="20"/>
                <w:szCs w:val="20"/>
                <w:lang w:eastAsia="ja-JP"/>
              </w:rPr>
            </w:pPr>
            <w:r>
              <w:rPr>
                <w:rFonts w:ascii="Arial" w:hAnsi="Arial" w:hint="eastAsia"/>
                <w:sz w:val="20"/>
                <w:szCs w:val="20"/>
                <w:lang w:eastAsia="ja-JP"/>
              </w:rPr>
              <w:t>10mins</w:t>
            </w:r>
          </w:p>
        </w:tc>
      </w:tr>
      <w:tr w:rsidR="00D619E6" w:rsidTr="00D619E6">
        <w:tblPrEx>
          <w:tblCellMar>
            <w:top w:w="0" w:type="dxa"/>
            <w:bottom w:w="0" w:type="dxa"/>
          </w:tblCellMar>
        </w:tblPrEx>
        <w:trPr>
          <w:trHeight w:hRule="exact" w:val="2031"/>
        </w:trPr>
        <w:tc>
          <w:tcPr>
            <w:tcW w:w="9138" w:type="dxa"/>
            <w:gridSpan w:val="4"/>
            <w:shd w:val="clear" w:color="auto" w:fill="auto"/>
          </w:tcPr>
          <w:p w:rsidR="00D619E6" w:rsidRDefault="00D619E6" w:rsidP="00D619E6">
            <w:pPr>
              <w:rPr>
                <w:rFonts w:ascii="Arial" w:hAnsi="Arial"/>
                <w:sz w:val="20"/>
                <w:szCs w:val="20"/>
                <w:u w:val="single"/>
              </w:rPr>
            </w:pPr>
            <w:r w:rsidRPr="00D90E28">
              <w:rPr>
                <w:rFonts w:ascii="Arial" w:hAnsi="Arial"/>
                <w:sz w:val="20"/>
                <w:szCs w:val="20"/>
                <w:u w:val="single"/>
              </w:rPr>
              <w:t>Main Task 1</w:t>
            </w:r>
            <w:r>
              <w:rPr>
                <w:rFonts w:ascii="Arial" w:hAnsi="Arial"/>
                <w:sz w:val="20"/>
                <w:szCs w:val="20"/>
                <w:u w:val="single"/>
              </w:rPr>
              <w:t>:</w:t>
            </w:r>
            <w:r w:rsidRPr="00192735">
              <w:rPr>
                <w:rFonts w:ascii="Arial" w:hAnsi="Arial"/>
                <w:sz w:val="20"/>
                <w:szCs w:val="20"/>
              </w:rPr>
              <w:t xml:space="preserve"> Show m</w:t>
            </w:r>
            <w:r>
              <w:rPr>
                <w:rFonts w:ascii="Arial" w:hAnsi="Arial"/>
                <w:sz w:val="20"/>
                <w:szCs w:val="20"/>
              </w:rPr>
              <w:t>e your hand</w:t>
            </w:r>
          </w:p>
          <w:p w:rsidR="00D619E6" w:rsidRPr="00192735" w:rsidRDefault="00D619E6" w:rsidP="00D619E6">
            <w:pPr>
              <w:rPr>
                <w:rFonts w:ascii="Arial" w:hAnsi="Arial"/>
                <w:sz w:val="20"/>
                <w:szCs w:val="20"/>
                <w:u w:val="single"/>
              </w:rPr>
            </w:pPr>
          </w:p>
          <w:p w:rsidR="00D619E6" w:rsidRPr="00192735" w:rsidRDefault="00D619E6" w:rsidP="00D619E6">
            <w:pPr>
              <w:rPr>
                <w:rFonts w:ascii="Arial" w:hAnsi="Arial" w:hint="eastAsia"/>
                <w:sz w:val="20"/>
                <w:szCs w:val="20"/>
                <w:lang w:eastAsia="ja-JP"/>
              </w:rPr>
            </w:pPr>
            <w:r>
              <w:rPr>
                <w:rFonts w:ascii="Arial" w:hAnsi="Arial"/>
                <w:sz w:val="20"/>
                <w:szCs w:val="20"/>
                <w:lang w:eastAsia="ja-JP"/>
              </w:rPr>
              <w:t xml:space="preserve">Remind students of earlier learning around this grammar point. </w:t>
            </w:r>
            <w:r w:rsidRPr="00192735">
              <w:rPr>
                <w:rFonts w:ascii="Arial" w:hAnsi="Arial" w:hint="eastAsia"/>
                <w:sz w:val="20"/>
                <w:szCs w:val="20"/>
                <w:lang w:eastAsia="ja-JP"/>
              </w:rPr>
              <w:t>Introduce</w:t>
            </w:r>
            <w:r>
              <w:rPr>
                <w:rFonts w:ascii="Arial" w:hAnsi="Arial"/>
                <w:sz w:val="20"/>
                <w:szCs w:val="20"/>
                <w:lang w:eastAsia="ja-JP"/>
              </w:rPr>
              <w:t xml:space="preserve"> today’s</w:t>
            </w:r>
            <w:r w:rsidRPr="00192735">
              <w:rPr>
                <w:rFonts w:ascii="Arial" w:hAnsi="Arial" w:hint="eastAsia"/>
                <w:sz w:val="20"/>
                <w:szCs w:val="20"/>
                <w:lang w:eastAsia="ja-JP"/>
              </w:rPr>
              <w:t xml:space="preserve"> main activity to the Ch.</w:t>
            </w:r>
            <w:r>
              <w:rPr>
                <w:rFonts w:ascii="Arial" w:hAnsi="Arial"/>
                <w:sz w:val="20"/>
                <w:szCs w:val="20"/>
                <w:lang w:eastAsia="ja-JP"/>
              </w:rPr>
              <w:t xml:space="preserve"> Explain that today they will be working as fortune tellers. Show large picture of palm on the monitor. Ask students to look at their own palms and locate and examine the lines mentioned. Hand out worksheet. Show demonstration with JTE of how the dialogue will run. Practise target sentence as a whole class. Allow students to begin independent work when they are confident. Early finishers can move on to sentence re-arrangement activity on the reverse side of the worksheet.</w:t>
            </w:r>
          </w:p>
          <w:p w:rsidR="00D619E6" w:rsidRPr="00D90E28" w:rsidRDefault="00D619E6" w:rsidP="00D619E6">
            <w:pPr>
              <w:rPr>
                <w:rFonts w:ascii="Arial" w:hAnsi="Arial"/>
                <w:sz w:val="20"/>
                <w:szCs w:val="20"/>
                <w:u w:val="single"/>
              </w:rPr>
            </w:pPr>
          </w:p>
          <w:p w:rsidR="00D619E6" w:rsidRPr="00D90E28" w:rsidRDefault="00D619E6" w:rsidP="00D619E6">
            <w:pPr>
              <w:rPr>
                <w:rFonts w:ascii="Arial" w:hAnsi="Arial" w:cs="Arial"/>
                <w:sz w:val="20"/>
                <w:szCs w:val="20"/>
                <w:u w:val="single"/>
              </w:rPr>
            </w:pPr>
          </w:p>
          <w:p w:rsidR="00D619E6" w:rsidRPr="00D90E28" w:rsidRDefault="00D619E6" w:rsidP="00D619E6">
            <w:pPr>
              <w:rPr>
                <w:rFonts w:ascii="Arial" w:hAnsi="Arial" w:cs="Arial"/>
                <w:sz w:val="20"/>
                <w:szCs w:val="20"/>
                <w:u w:val="single"/>
              </w:rPr>
            </w:pPr>
          </w:p>
          <w:p w:rsidR="00D619E6" w:rsidRPr="00D90E28" w:rsidRDefault="00D619E6" w:rsidP="00D619E6">
            <w:pPr>
              <w:rPr>
                <w:rFonts w:ascii="Arial" w:hAnsi="Arial" w:cs="Arial"/>
                <w:sz w:val="20"/>
                <w:szCs w:val="20"/>
                <w:u w:val="single"/>
              </w:rPr>
            </w:pPr>
          </w:p>
          <w:p w:rsidR="00D619E6" w:rsidRPr="00D90E28" w:rsidRDefault="00D619E6" w:rsidP="00D619E6">
            <w:pPr>
              <w:rPr>
                <w:rFonts w:ascii="Arial" w:hAnsi="Arial" w:cs="Arial"/>
                <w:sz w:val="20"/>
                <w:szCs w:val="20"/>
                <w:u w:val="single"/>
              </w:rPr>
            </w:pPr>
          </w:p>
          <w:p w:rsidR="00D619E6" w:rsidRPr="00D90E28" w:rsidRDefault="00D619E6" w:rsidP="00D619E6">
            <w:pPr>
              <w:rPr>
                <w:rFonts w:ascii="Arial" w:hAnsi="Arial" w:cs="Arial"/>
                <w:sz w:val="20"/>
                <w:szCs w:val="20"/>
                <w:u w:val="single"/>
              </w:rPr>
            </w:pPr>
          </w:p>
        </w:tc>
        <w:tc>
          <w:tcPr>
            <w:tcW w:w="942" w:type="dxa"/>
            <w:shd w:val="clear" w:color="auto" w:fill="auto"/>
            <w:vAlign w:val="center"/>
          </w:tcPr>
          <w:p w:rsidR="00D619E6" w:rsidRPr="0018574E" w:rsidRDefault="00D619E6" w:rsidP="00D619E6">
            <w:pPr>
              <w:jc w:val="center"/>
              <w:rPr>
                <w:rFonts w:ascii="Arial" w:hAnsi="Arial" w:hint="eastAsia"/>
                <w:sz w:val="20"/>
                <w:szCs w:val="20"/>
                <w:lang w:eastAsia="ja-JP"/>
              </w:rPr>
            </w:pPr>
            <w:r>
              <w:rPr>
                <w:rFonts w:ascii="Arial" w:hAnsi="Arial"/>
                <w:sz w:val="20"/>
                <w:szCs w:val="20"/>
                <w:lang w:eastAsia="ja-JP"/>
              </w:rPr>
              <w:t>20</w:t>
            </w:r>
            <w:r>
              <w:rPr>
                <w:rFonts w:ascii="Arial" w:hAnsi="Arial" w:hint="eastAsia"/>
                <w:sz w:val="20"/>
                <w:szCs w:val="20"/>
                <w:lang w:eastAsia="ja-JP"/>
              </w:rPr>
              <w:t>mins</w:t>
            </w:r>
          </w:p>
        </w:tc>
      </w:tr>
      <w:tr w:rsidR="00D619E6" w:rsidTr="00D619E6">
        <w:tblPrEx>
          <w:tblCellMar>
            <w:top w:w="0" w:type="dxa"/>
            <w:bottom w:w="0" w:type="dxa"/>
          </w:tblCellMar>
        </w:tblPrEx>
        <w:trPr>
          <w:trHeight w:hRule="exact" w:val="1915"/>
        </w:trPr>
        <w:tc>
          <w:tcPr>
            <w:tcW w:w="9138" w:type="dxa"/>
            <w:gridSpan w:val="4"/>
            <w:shd w:val="clear" w:color="auto" w:fill="auto"/>
          </w:tcPr>
          <w:p w:rsidR="00D619E6" w:rsidRPr="00D90E28" w:rsidRDefault="00D619E6" w:rsidP="00D619E6">
            <w:pPr>
              <w:rPr>
                <w:rFonts w:ascii="Arial" w:hAnsi="Arial"/>
                <w:sz w:val="20"/>
                <w:szCs w:val="20"/>
                <w:u w:val="single"/>
              </w:rPr>
            </w:pPr>
            <w:r w:rsidRPr="00D90E28">
              <w:rPr>
                <w:rFonts w:ascii="Arial" w:hAnsi="Arial"/>
                <w:sz w:val="20"/>
                <w:szCs w:val="20"/>
                <w:u w:val="single"/>
              </w:rPr>
              <w:t xml:space="preserve">Main Task 2: </w:t>
            </w:r>
          </w:p>
          <w:p w:rsidR="00D619E6" w:rsidRPr="00EC6142" w:rsidRDefault="00D619E6" w:rsidP="00D619E6">
            <w:pPr>
              <w:rPr>
                <w:rFonts w:ascii="Arial" w:hAnsi="Arial"/>
                <w:b/>
                <w:sz w:val="20"/>
                <w:szCs w:val="20"/>
              </w:rPr>
            </w:pPr>
          </w:p>
          <w:p w:rsidR="00D619E6" w:rsidRPr="00D553C1" w:rsidRDefault="00D619E6" w:rsidP="00D619E6">
            <w:pPr>
              <w:rPr>
                <w:rFonts w:ascii="Arial" w:hAnsi="Arial" w:hint="eastAsia"/>
                <w:sz w:val="20"/>
                <w:szCs w:val="20"/>
                <w:lang w:eastAsia="ja-JP"/>
              </w:rPr>
            </w:pPr>
            <w:r w:rsidRPr="00D553C1">
              <w:rPr>
                <w:rFonts w:ascii="Arial" w:hAnsi="Arial" w:hint="eastAsia"/>
                <w:sz w:val="20"/>
                <w:szCs w:val="20"/>
                <w:lang w:eastAsia="ja-JP"/>
              </w:rPr>
              <w:t>Call</w:t>
            </w:r>
            <w:r w:rsidRPr="00D553C1">
              <w:rPr>
                <w:rFonts w:ascii="Arial" w:hAnsi="Arial"/>
                <w:sz w:val="20"/>
                <w:szCs w:val="20"/>
                <w:lang w:eastAsia="ja-JP"/>
              </w:rPr>
              <w:t xml:space="preserve"> children from task. Choose one or two students to share their findings with the rest of the class (ensure that their task partner is not someone who is easily embarrassed.) Introduce next task. Explain that students are to write 5 original sentences. Direct Ch. attention to the box at the bottom of the page. Explain that they can use these words to help them.</w:t>
            </w:r>
            <w:r>
              <w:rPr>
                <w:rFonts w:ascii="Arial" w:hAnsi="Arial"/>
                <w:sz w:val="20"/>
                <w:szCs w:val="20"/>
                <w:lang w:eastAsia="ja-JP"/>
              </w:rPr>
              <w:t xml:space="preserve"> Model creating a sentence using this toolbox. Once students are confident they may begin independent work. Early finishers can work on their Unit 2 vocabulary list.</w:t>
            </w:r>
          </w:p>
          <w:p w:rsidR="00D619E6" w:rsidRPr="00EC6142" w:rsidRDefault="00D619E6" w:rsidP="00D619E6">
            <w:pPr>
              <w:rPr>
                <w:rFonts w:ascii="Arial" w:hAnsi="Arial"/>
                <w:b/>
                <w:sz w:val="20"/>
                <w:szCs w:val="20"/>
              </w:rPr>
            </w:pPr>
          </w:p>
          <w:p w:rsidR="00D619E6" w:rsidRPr="00EC6142" w:rsidRDefault="00D619E6" w:rsidP="00D619E6">
            <w:pPr>
              <w:rPr>
                <w:rFonts w:ascii="Arial" w:hAnsi="Arial"/>
                <w:b/>
                <w:sz w:val="20"/>
                <w:szCs w:val="20"/>
              </w:rPr>
            </w:pPr>
          </w:p>
          <w:p w:rsidR="00D619E6" w:rsidRPr="00EC6142" w:rsidRDefault="00D619E6" w:rsidP="00D619E6">
            <w:pPr>
              <w:rPr>
                <w:rFonts w:ascii="Arial" w:hAnsi="Arial"/>
                <w:b/>
                <w:sz w:val="20"/>
                <w:szCs w:val="20"/>
              </w:rPr>
            </w:pPr>
          </w:p>
          <w:p w:rsidR="00D619E6" w:rsidRPr="00EC6142" w:rsidRDefault="00D619E6" w:rsidP="00D619E6">
            <w:pPr>
              <w:rPr>
                <w:rFonts w:ascii="Arial" w:hAnsi="Arial"/>
                <w:b/>
                <w:sz w:val="20"/>
                <w:szCs w:val="20"/>
              </w:rPr>
            </w:pPr>
          </w:p>
          <w:p w:rsidR="00D619E6" w:rsidRPr="00EC6142" w:rsidRDefault="00D619E6" w:rsidP="00D619E6">
            <w:pPr>
              <w:rPr>
                <w:rFonts w:ascii="Arial" w:hAnsi="Arial"/>
                <w:b/>
                <w:sz w:val="20"/>
                <w:szCs w:val="20"/>
              </w:rPr>
            </w:pPr>
          </w:p>
          <w:p w:rsidR="00D619E6" w:rsidRPr="00EC6142" w:rsidRDefault="00D619E6" w:rsidP="00D619E6">
            <w:pPr>
              <w:rPr>
                <w:rFonts w:ascii="Arial" w:hAnsi="Arial"/>
                <w:b/>
                <w:sz w:val="20"/>
                <w:szCs w:val="20"/>
              </w:rPr>
            </w:pPr>
          </w:p>
        </w:tc>
        <w:tc>
          <w:tcPr>
            <w:tcW w:w="942" w:type="dxa"/>
            <w:shd w:val="clear" w:color="auto" w:fill="auto"/>
            <w:vAlign w:val="center"/>
          </w:tcPr>
          <w:p w:rsidR="00D619E6" w:rsidRPr="00D553C1" w:rsidRDefault="00D619E6" w:rsidP="00D619E6">
            <w:pPr>
              <w:jc w:val="center"/>
              <w:rPr>
                <w:rFonts w:ascii="Arial" w:hAnsi="Arial"/>
                <w:sz w:val="20"/>
                <w:szCs w:val="20"/>
              </w:rPr>
            </w:pPr>
            <w:r>
              <w:rPr>
                <w:rFonts w:ascii="Arial" w:hAnsi="Arial"/>
                <w:sz w:val="20"/>
                <w:szCs w:val="20"/>
              </w:rPr>
              <w:t>10mins</w:t>
            </w:r>
          </w:p>
        </w:tc>
      </w:tr>
      <w:tr w:rsidR="00D619E6" w:rsidTr="00D619E6">
        <w:tblPrEx>
          <w:tblCellMar>
            <w:top w:w="0" w:type="dxa"/>
            <w:bottom w:w="0" w:type="dxa"/>
          </w:tblCellMar>
        </w:tblPrEx>
        <w:trPr>
          <w:trHeight w:hRule="exact" w:val="933"/>
        </w:trPr>
        <w:tc>
          <w:tcPr>
            <w:tcW w:w="9138" w:type="dxa"/>
            <w:gridSpan w:val="4"/>
            <w:shd w:val="clear" w:color="auto" w:fill="D9D9D9"/>
          </w:tcPr>
          <w:p w:rsidR="00D619E6" w:rsidRDefault="00D619E6" w:rsidP="00D619E6">
            <w:pPr>
              <w:rPr>
                <w:rFonts w:ascii="Arial" w:hAnsi="Arial"/>
                <w:b/>
                <w:sz w:val="20"/>
                <w:szCs w:val="20"/>
              </w:rPr>
            </w:pPr>
            <w:r>
              <w:rPr>
                <w:rFonts w:ascii="Arial" w:hAnsi="Arial"/>
                <w:b/>
                <w:sz w:val="20"/>
                <w:szCs w:val="20"/>
              </w:rPr>
              <w:t>Assessment Opportunities</w:t>
            </w:r>
            <w:r w:rsidRPr="00EC6142">
              <w:rPr>
                <w:rFonts w:ascii="Arial" w:hAnsi="Arial"/>
                <w:b/>
                <w:sz w:val="20"/>
                <w:szCs w:val="20"/>
              </w:rPr>
              <w:t>:</w:t>
            </w:r>
            <w:r>
              <w:rPr>
                <w:rFonts w:ascii="Arial" w:hAnsi="Arial"/>
                <w:b/>
                <w:sz w:val="20"/>
                <w:szCs w:val="20"/>
              </w:rPr>
              <w:t xml:space="preserve"> </w:t>
            </w:r>
          </w:p>
          <w:p w:rsidR="00D619E6" w:rsidRDefault="00D619E6" w:rsidP="00D619E6">
            <w:pPr>
              <w:rPr>
                <w:rFonts w:ascii="Arial" w:hAnsi="Arial"/>
                <w:b/>
                <w:sz w:val="20"/>
                <w:szCs w:val="20"/>
              </w:rPr>
            </w:pPr>
            <w:r>
              <w:rPr>
                <w:rFonts w:ascii="Arial" w:hAnsi="Arial"/>
                <w:b/>
                <w:sz w:val="20"/>
                <w:szCs w:val="20"/>
              </w:rPr>
              <w:t>Ch. are to self-assess using their evaluation sheets. T. to assess worksheets against today’s Learning Objectives. Verbal feedback to be provided throughout the lesson as appropriate.</w:t>
            </w:r>
          </w:p>
          <w:p w:rsidR="00D619E6" w:rsidRDefault="00D619E6" w:rsidP="00D619E6">
            <w:pPr>
              <w:rPr>
                <w:rFonts w:ascii="Arial" w:hAnsi="Arial"/>
                <w:b/>
                <w:sz w:val="20"/>
                <w:szCs w:val="20"/>
              </w:rPr>
            </w:pPr>
          </w:p>
          <w:p w:rsidR="00D619E6" w:rsidRDefault="00D619E6" w:rsidP="00D619E6">
            <w:pPr>
              <w:rPr>
                <w:rFonts w:ascii="Arial" w:hAnsi="Arial"/>
                <w:b/>
                <w:sz w:val="20"/>
                <w:szCs w:val="20"/>
              </w:rPr>
            </w:pPr>
          </w:p>
          <w:p w:rsidR="00D619E6" w:rsidRPr="00EC6142" w:rsidRDefault="00D619E6" w:rsidP="00D619E6">
            <w:pPr>
              <w:rPr>
                <w:rFonts w:ascii="Arial" w:hAnsi="Arial"/>
                <w:b/>
                <w:sz w:val="20"/>
                <w:szCs w:val="20"/>
              </w:rPr>
            </w:pPr>
          </w:p>
        </w:tc>
        <w:tc>
          <w:tcPr>
            <w:tcW w:w="942" w:type="dxa"/>
            <w:shd w:val="clear" w:color="auto" w:fill="D9D9D9"/>
          </w:tcPr>
          <w:p w:rsidR="00D619E6" w:rsidRPr="0018574E" w:rsidRDefault="00D619E6" w:rsidP="00D619E6">
            <w:pPr>
              <w:rPr>
                <w:rFonts w:ascii="Arial" w:hAnsi="Arial"/>
                <w:sz w:val="20"/>
                <w:szCs w:val="20"/>
              </w:rPr>
            </w:pPr>
          </w:p>
        </w:tc>
      </w:tr>
      <w:tr w:rsidR="00D619E6" w:rsidTr="00D619E6">
        <w:tblPrEx>
          <w:tblCellMar>
            <w:top w:w="0" w:type="dxa"/>
            <w:bottom w:w="0" w:type="dxa"/>
          </w:tblCellMar>
        </w:tblPrEx>
        <w:trPr>
          <w:trHeight w:hRule="exact" w:val="1131"/>
        </w:trPr>
        <w:tc>
          <w:tcPr>
            <w:tcW w:w="9138" w:type="dxa"/>
            <w:gridSpan w:val="4"/>
            <w:tcBorders>
              <w:bottom w:val="single" w:sz="4" w:space="0" w:color="auto"/>
            </w:tcBorders>
            <w:shd w:val="clear" w:color="auto" w:fill="auto"/>
          </w:tcPr>
          <w:p w:rsidR="00D619E6" w:rsidRPr="00B424AA" w:rsidRDefault="00D619E6" w:rsidP="00D619E6">
            <w:pPr>
              <w:rPr>
                <w:rFonts w:ascii="Arial" w:hAnsi="Arial"/>
                <w:sz w:val="20"/>
                <w:szCs w:val="20"/>
              </w:rPr>
            </w:pPr>
            <w:r w:rsidRPr="00D90E28">
              <w:rPr>
                <w:rFonts w:ascii="Arial" w:hAnsi="Arial"/>
                <w:sz w:val="20"/>
                <w:szCs w:val="20"/>
                <w:u w:val="single"/>
              </w:rPr>
              <w:t>Plenary:</w:t>
            </w:r>
            <w:r w:rsidRPr="00B424AA">
              <w:rPr>
                <w:rFonts w:ascii="Arial" w:hAnsi="Arial"/>
                <w:sz w:val="20"/>
                <w:szCs w:val="20"/>
              </w:rPr>
              <w:t xml:space="preserve">  </w:t>
            </w:r>
          </w:p>
          <w:p w:rsidR="00D619E6" w:rsidRPr="00EC6142" w:rsidRDefault="00D619E6" w:rsidP="00D619E6">
            <w:pPr>
              <w:rPr>
                <w:rFonts w:ascii="Arial" w:hAnsi="Arial"/>
                <w:b/>
                <w:sz w:val="20"/>
                <w:szCs w:val="20"/>
              </w:rPr>
            </w:pPr>
          </w:p>
          <w:p w:rsidR="00D619E6" w:rsidRPr="0008054B" w:rsidRDefault="00D619E6" w:rsidP="00D619E6">
            <w:pPr>
              <w:rPr>
                <w:rFonts w:ascii="Arial" w:hAnsi="Arial" w:hint="eastAsia"/>
                <w:sz w:val="20"/>
                <w:szCs w:val="20"/>
                <w:lang w:eastAsia="ja-JP"/>
              </w:rPr>
            </w:pPr>
            <w:r w:rsidRPr="0008054B">
              <w:rPr>
                <w:rFonts w:ascii="Arial" w:hAnsi="Arial" w:hint="eastAsia"/>
                <w:sz w:val="20"/>
                <w:szCs w:val="20"/>
                <w:lang w:eastAsia="ja-JP"/>
              </w:rPr>
              <w:t xml:space="preserve">Remind Ch. </w:t>
            </w:r>
            <w:r w:rsidRPr="0008054B">
              <w:rPr>
                <w:rFonts w:ascii="Arial" w:hAnsi="Arial"/>
                <w:sz w:val="20"/>
                <w:szCs w:val="20"/>
                <w:lang w:eastAsia="ja-JP"/>
              </w:rPr>
              <w:t>of today’s learning objectives. Provide verbal feedback on a whole class basis. Briefly introduce the next topic – “Introducing our town”</w:t>
            </w:r>
          </w:p>
          <w:p w:rsidR="00D619E6" w:rsidRPr="00EC6142" w:rsidRDefault="00D619E6" w:rsidP="00D619E6">
            <w:pPr>
              <w:rPr>
                <w:rFonts w:ascii="Arial" w:hAnsi="Arial"/>
                <w:b/>
                <w:sz w:val="20"/>
                <w:szCs w:val="20"/>
              </w:rPr>
            </w:pPr>
          </w:p>
        </w:tc>
        <w:tc>
          <w:tcPr>
            <w:tcW w:w="942" w:type="dxa"/>
            <w:tcBorders>
              <w:bottom w:val="single" w:sz="4" w:space="0" w:color="auto"/>
            </w:tcBorders>
            <w:shd w:val="clear" w:color="auto" w:fill="auto"/>
            <w:vAlign w:val="center"/>
          </w:tcPr>
          <w:p w:rsidR="00D619E6" w:rsidRPr="0069049B" w:rsidRDefault="00D619E6" w:rsidP="00D619E6">
            <w:pPr>
              <w:jc w:val="center"/>
              <w:rPr>
                <w:rFonts w:ascii="Arial" w:hAnsi="Arial" w:cs="Arial" w:hint="eastAsia"/>
                <w:sz w:val="20"/>
                <w:szCs w:val="20"/>
                <w:lang w:eastAsia="ja-JP"/>
              </w:rPr>
            </w:pPr>
            <w:r>
              <w:rPr>
                <w:rFonts w:ascii="Arial" w:hAnsi="Arial" w:cs="Arial" w:hint="eastAsia"/>
                <w:sz w:val="20"/>
                <w:szCs w:val="20"/>
                <w:lang w:eastAsia="ja-JP"/>
              </w:rPr>
              <w:t>10mins</w:t>
            </w:r>
          </w:p>
        </w:tc>
      </w:tr>
    </w:tbl>
    <w:p w:rsidR="002B3E42" w:rsidRPr="0008054B" w:rsidRDefault="002B3E42" w:rsidP="00D619E6">
      <w:pPr>
        <w:rPr>
          <w:rFonts w:ascii="Comic Sans MS" w:hAnsi="Comic Sans MS"/>
        </w:rPr>
      </w:pPr>
    </w:p>
    <w:sectPr w:rsidR="002B3E42" w:rsidRPr="0008054B" w:rsidSect="0008054B">
      <w:footerReference w:type="default" r:id="rId8"/>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DA" w:rsidRDefault="008551DA" w:rsidP="007F546B">
      <w:r>
        <w:separator/>
      </w:r>
    </w:p>
  </w:endnote>
  <w:endnote w:type="continuationSeparator" w:id="0">
    <w:p w:rsidR="008551DA" w:rsidRDefault="008551DA" w:rsidP="007F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6B" w:rsidRDefault="007F54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DA" w:rsidRDefault="008551DA" w:rsidP="007F546B">
      <w:r>
        <w:separator/>
      </w:r>
    </w:p>
  </w:footnote>
  <w:footnote w:type="continuationSeparator" w:id="0">
    <w:p w:rsidR="008551DA" w:rsidRDefault="008551DA" w:rsidP="007F5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B80C2A"/>
    <w:lvl w:ilvl="0">
      <w:numFmt w:val="bullet"/>
      <w:lvlText w:val="*"/>
      <w:lvlJc w:val="left"/>
    </w:lvl>
  </w:abstractNum>
  <w:abstractNum w:abstractNumId="1" w15:restartNumberingAfterBreak="0">
    <w:nsid w:val="221C3297"/>
    <w:multiLevelType w:val="hybridMultilevel"/>
    <w:tmpl w:val="17DCCC96"/>
    <w:lvl w:ilvl="0" w:tplc="04090001">
      <w:start w:val="1"/>
      <w:numFmt w:val="bullet"/>
      <w:lvlText w:val=""/>
      <w:lvlJc w:val="left"/>
      <w:pPr>
        <w:tabs>
          <w:tab w:val="num" w:pos="530"/>
        </w:tabs>
        <w:ind w:left="530" w:hanging="360"/>
      </w:pPr>
      <w:rPr>
        <w:rFonts w:ascii="Symbol" w:hAnsi="Symbol" w:hint="default"/>
      </w:rPr>
    </w:lvl>
    <w:lvl w:ilvl="1" w:tplc="04090003" w:tentative="1">
      <w:start w:val="1"/>
      <w:numFmt w:val="bullet"/>
      <w:lvlText w:val="o"/>
      <w:lvlJc w:val="left"/>
      <w:pPr>
        <w:tabs>
          <w:tab w:val="num" w:pos="1250"/>
        </w:tabs>
        <w:ind w:left="1250" w:hanging="360"/>
      </w:pPr>
      <w:rPr>
        <w:rFonts w:ascii="Courier New" w:hAnsi="Courier New" w:cs="Courier New"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cs="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cs="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2" w15:restartNumberingAfterBreak="0">
    <w:nsid w:val="26583990"/>
    <w:multiLevelType w:val="hybridMultilevel"/>
    <w:tmpl w:val="13C23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971EB"/>
    <w:multiLevelType w:val="hybridMultilevel"/>
    <w:tmpl w:val="997235FA"/>
    <w:lvl w:ilvl="0" w:tplc="45BEFBA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84B13"/>
    <w:multiLevelType w:val="hybridMultilevel"/>
    <w:tmpl w:val="B694E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C3543"/>
    <w:multiLevelType w:val="hybridMultilevel"/>
    <w:tmpl w:val="3034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A55AA8"/>
    <w:multiLevelType w:val="hybridMultilevel"/>
    <w:tmpl w:val="E0EEB1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19237E"/>
    <w:multiLevelType w:val="hybridMultilevel"/>
    <w:tmpl w:val="A962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
    <w:abstractNumId w:val="1"/>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42"/>
    <w:rsid w:val="0008054B"/>
    <w:rsid w:val="00107027"/>
    <w:rsid w:val="001208E9"/>
    <w:rsid w:val="0018290C"/>
    <w:rsid w:val="0018574E"/>
    <w:rsid w:val="0018588A"/>
    <w:rsid w:val="00192735"/>
    <w:rsid w:val="00196C0D"/>
    <w:rsid w:val="001C26ED"/>
    <w:rsid w:val="001D3D91"/>
    <w:rsid w:val="00264DA4"/>
    <w:rsid w:val="00265497"/>
    <w:rsid w:val="002A74FF"/>
    <w:rsid w:val="002B3E42"/>
    <w:rsid w:val="002E218C"/>
    <w:rsid w:val="002F6102"/>
    <w:rsid w:val="00306E0F"/>
    <w:rsid w:val="00310606"/>
    <w:rsid w:val="0035544C"/>
    <w:rsid w:val="0036105D"/>
    <w:rsid w:val="00367922"/>
    <w:rsid w:val="003775C7"/>
    <w:rsid w:val="0038493D"/>
    <w:rsid w:val="0039289C"/>
    <w:rsid w:val="003A15DD"/>
    <w:rsid w:val="003A365C"/>
    <w:rsid w:val="003F6EBE"/>
    <w:rsid w:val="003F7EAA"/>
    <w:rsid w:val="00416DBC"/>
    <w:rsid w:val="00433211"/>
    <w:rsid w:val="00452EA1"/>
    <w:rsid w:val="00487A0B"/>
    <w:rsid w:val="0049453C"/>
    <w:rsid w:val="004C549B"/>
    <w:rsid w:val="004D57A1"/>
    <w:rsid w:val="00526682"/>
    <w:rsid w:val="005319A9"/>
    <w:rsid w:val="005A425C"/>
    <w:rsid w:val="00604749"/>
    <w:rsid w:val="00633633"/>
    <w:rsid w:val="0063522A"/>
    <w:rsid w:val="00643504"/>
    <w:rsid w:val="00680FCF"/>
    <w:rsid w:val="0069049B"/>
    <w:rsid w:val="006C0CB7"/>
    <w:rsid w:val="006F3361"/>
    <w:rsid w:val="006F50AA"/>
    <w:rsid w:val="0071109E"/>
    <w:rsid w:val="00770B8A"/>
    <w:rsid w:val="00781AE2"/>
    <w:rsid w:val="00794A7F"/>
    <w:rsid w:val="007A4020"/>
    <w:rsid w:val="007D379E"/>
    <w:rsid w:val="007E196B"/>
    <w:rsid w:val="007F546B"/>
    <w:rsid w:val="00802EEC"/>
    <w:rsid w:val="00805985"/>
    <w:rsid w:val="00836AD6"/>
    <w:rsid w:val="008551DA"/>
    <w:rsid w:val="008E35F6"/>
    <w:rsid w:val="008E4DC6"/>
    <w:rsid w:val="008F7037"/>
    <w:rsid w:val="0099760F"/>
    <w:rsid w:val="009F6D4B"/>
    <w:rsid w:val="00A16852"/>
    <w:rsid w:val="00A62E9C"/>
    <w:rsid w:val="00AB59A5"/>
    <w:rsid w:val="00B26FF5"/>
    <w:rsid w:val="00B424AA"/>
    <w:rsid w:val="00B558A1"/>
    <w:rsid w:val="00BF07FB"/>
    <w:rsid w:val="00C04469"/>
    <w:rsid w:val="00C2418A"/>
    <w:rsid w:val="00C82369"/>
    <w:rsid w:val="00D34FE5"/>
    <w:rsid w:val="00D4013C"/>
    <w:rsid w:val="00D45C8B"/>
    <w:rsid w:val="00D553C1"/>
    <w:rsid w:val="00D60F5D"/>
    <w:rsid w:val="00D619E6"/>
    <w:rsid w:val="00D90E28"/>
    <w:rsid w:val="00DA5331"/>
    <w:rsid w:val="00DD79BB"/>
    <w:rsid w:val="00E40450"/>
    <w:rsid w:val="00E4651D"/>
    <w:rsid w:val="00E609E1"/>
    <w:rsid w:val="00E62C52"/>
    <w:rsid w:val="00EC6142"/>
    <w:rsid w:val="00ED5906"/>
    <w:rsid w:val="00EF3F4E"/>
    <w:rsid w:val="00F0321C"/>
    <w:rsid w:val="00F90709"/>
    <w:rsid w:val="00F963FE"/>
    <w:rsid w:val="00FA23E1"/>
    <w:rsid w:val="00FF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CEC605-A2C9-4208-BA95-CB4DE471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eastAsia="en-US"/>
    </w:rPr>
  </w:style>
  <w:style w:type="paragraph" w:styleId="1">
    <w:name w:val="heading 1"/>
    <w:basedOn w:val="a"/>
    <w:next w:val="a"/>
    <w:qFormat/>
    <w:pPr>
      <w:keepNext/>
      <w:jc w:val="center"/>
      <w:outlineLvl w:val="0"/>
    </w:pPr>
    <w:rPr>
      <w:rFonts w:ascii="Arial" w:hAnsi="Arial" w:cs="Arial"/>
      <w:b/>
      <w:bCs/>
      <w:sz w:val="20"/>
    </w:rPr>
  </w:style>
  <w:style w:type="paragraph" w:styleId="2">
    <w:name w:val="heading 2"/>
    <w:basedOn w:val="a"/>
    <w:next w:val="a"/>
    <w:qFormat/>
    <w:pPr>
      <w:keepNext/>
      <w:outlineLvl w:val="1"/>
    </w:pPr>
    <w:rPr>
      <w:rFonts w:ascii="Arial" w:hAnsi="Arial" w:cs="Arial"/>
      <w:b/>
      <w:bCs/>
      <w:sz w:val="20"/>
    </w:rPr>
  </w:style>
  <w:style w:type="paragraph" w:styleId="3">
    <w:name w:val="heading 3"/>
    <w:basedOn w:val="a"/>
    <w:next w:val="a"/>
    <w:qFormat/>
    <w:pPr>
      <w:keepNext/>
      <w:outlineLvl w:val="2"/>
    </w:pPr>
    <w:rPr>
      <w:rFonts w:ascii="Arial" w:hAnsi="Arial" w:cs="Arial"/>
      <w:i/>
      <w:iCs/>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Arial" w:hAnsi="Arial"/>
      <w:sz w:val="16"/>
    </w:rPr>
  </w:style>
  <w:style w:type="paragraph" w:customStyle="1" w:styleId="SoWBullet1">
    <w:name w:val="SoWBullet1"/>
    <w:rsid w:val="00A16852"/>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color w:val="000000"/>
      <w:kern w:val="16"/>
      <w:sz w:val="16"/>
      <w:lang w:val="en-GB" w:eastAsia="en-US"/>
    </w:rPr>
  </w:style>
  <w:style w:type="paragraph" w:styleId="a4">
    <w:name w:val="header"/>
    <w:basedOn w:val="a"/>
    <w:link w:val="a5"/>
    <w:rsid w:val="007F546B"/>
    <w:pPr>
      <w:tabs>
        <w:tab w:val="center" w:pos="4513"/>
        <w:tab w:val="right" w:pos="9026"/>
      </w:tabs>
    </w:pPr>
  </w:style>
  <w:style w:type="character" w:customStyle="1" w:styleId="a5">
    <w:name w:val="ヘッダー (文字)"/>
    <w:basedOn w:val="a0"/>
    <w:link w:val="a4"/>
    <w:rsid w:val="007F546B"/>
    <w:rPr>
      <w:sz w:val="24"/>
      <w:szCs w:val="24"/>
      <w:lang w:eastAsia="en-US"/>
    </w:rPr>
  </w:style>
  <w:style w:type="paragraph" w:styleId="a6">
    <w:name w:val="footer"/>
    <w:basedOn w:val="a"/>
    <w:link w:val="a7"/>
    <w:uiPriority w:val="99"/>
    <w:rsid w:val="007F546B"/>
    <w:pPr>
      <w:tabs>
        <w:tab w:val="center" w:pos="4513"/>
        <w:tab w:val="right" w:pos="9026"/>
      </w:tabs>
    </w:pPr>
  </w:style>
  <w:style w:type="character" w:customStyle="1" w:styleId="a7">
    <w:name w:val="フッター (文字)"/>
    <w:basedOn w:val="a0"/>
    <w:link w:val="a6"/>
    <w:uiPriority w:val="99"/>
    <w:rsid w:val="007F546B"/>
    <w:rPr>
      <w:sz w:val="24"/>
      <w:szCs w:val="24"/>
      <w:lang w:eastAsia="en-US"/>
    </w:rPr>
  </w:style>
  <w:style w:type="paragraph" w:styleId="a8">
    <w:name w:val="Balloon Text"/>
    <w:basedOn w:val="a"/>
    <w:link w:val="a9"/>
    <w:rsid w:val="007F546B"/>
    <w:rPr>
      <w:rFonts w:ascii="Tahoma" w:hAnsi="Tahoma" w:cs="Tahoma"/>
      <w:sz w:val="16"/>
      <w:szCs w:val="16"/>
    </w:rPr>
  </w:style>
  <w:style w:type="character" w:customStyle="1" w:styleId="a9">
    <w:name w:val="吹き出し (文字)"/>
    <w:basedOn w:val="a0"/>
    <w:link w:val="a8"/>
    <w:rsid w:val="007F54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AB5A-E449-4CEF-8F69-8D651AE3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Blank Lesson Plan</vt:lpstr>
      <vt:lpstr>Blank Lesson Plan</vt:lpstr>
    </vt:vector>
  </TitlesOfParts>
  <Company>Two Cats Comms and Design</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Lesson Plan</dc:title>
  <dc:subject/>
  <dc:creator>Tom Delroy</dc:creator>
  <cp:keywords/>
  <cp:lastModifiedBy>brian-southwick</cp:lastModifiedBy>
  <cp:revision>2</cp:revision>
  <cp:lastPrinted>2015-12-04T04:59:00Z</cp:lastPrinted>
  <dcterms:created xsi:type="dcterms:W3CDTF">2015-12-04T05:08:00Z</dcterms:created>
  <dcterms:modified xsi:type="dcterms:W3CDTF">2015-12-04T05:08:00Z</dcterms:modified>
</cp:coreProperties>
</file>