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5E" w:rsidRPr="0044429C" w:rsidRDefault="00430F5E" w:rsidP="00542A0E">
      <w:pPr>
        <w:jc w:val="left"/>
        <w:rPr>
          <w:rFonts w:ascii="Times New Roman" w:hAnsi="Times New Roman" w:cs="Times New Roman"/>
          <w:b/>
          <w:sz w:val="30"/>
          <w:szCs w:val="30"/>
        </w:rPr>
      </w:pPr>
      <w:r w:rsidRPr="0044429C">
        <w:rPr>
          <w:rFonts w:ascii="Times New Roman" w:hAnsi="Times New Roman" w:cs="Times New Roman" w:hint="eastAsia"/>
          <w:b/>
          <w:sz w:val="30"/>
          <w:szCs w:val="30"/>
        </w:rPr>
        <w:t>Disaster Preparedness</w:t>
      </w:r>
    </w:p>
    <w:p w:rsidR="00430F5E" w:rsidRDefault="00430F5E" w:rsidP="00542A0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30F5E" w:rsidRPr="00430F5E" w:rsidRDefault="00430F5E" w:rsidP="00542A0E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Anki and What It Can Do for You</w:t>
      </w:r>
    </w:p>
    <w:p w:rsidR="00EB4EA0" w:rsidRDefault="00EB4EA0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As foreign residents in Japan who might be dealing with a significant language barrier, it helps to be extra prepared for </w:t>
      </w:r>
      <w:r w:rsidR="00430F5E">
        <w:rPr>
          <w:rFonts w:ascii="Times New Roman" w:hAnsi="Times New Roman" w:cs="Times New Roman" w:hint="eastAsia"/>
          <w:sz w:val="24"/>
          <w:szCs w:val="24"/>
        </w:rPr>
        <w:t>disasters</w:t>
      </w:r>
      <w:r>
        <w:rPr>
          <w:rFonts w:ascii="Times New Roman" w:hAnsi="Times New Roman" w:cs="Times New Roman" w:hint="eastAsia"/>
          <w:sz w:val="24"/>
          <w:szCs w:val="24"/>
        </w:rPr>
        <w:t>. Taking care of the material preparations is a big step in the right direction, but what if you want to go even further? What if you also want to prepare intellectually</w:t>
      </w:r>
      <w:r w:rsidR="008C3B76">
        <w:rPr>
          <w:rFonts w:ascii="Times New Roman" w:hAnsi="Times New Roman" w:cs="Times New Roman" w:hint="eastAsia"/>
          <w:sz w:val="24"/>
          <w:szCs w:val="24"/>
        </w:rPr>
        <w:t xml:space="preserve"> so that you can better take care of yourself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EB4EA0" w:rsidRDefault="00EB4EA0" w:rsidP="00542A0E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EB4EA0" w:rsidRDefault="00EB4EA0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Say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 w:hint="eastAsia"/>
          <w:sz w:val="24"/>
          <w:szCs w:val="24"/>
        </w:rPr>
        <w:t>hello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 xml:space="preserve"> to your new best friend, the Disaster Preparedness Anki deck! </w:t>
      </w:r>
    </w:p>
    <w:p w:rsidR="00EB4EA0" w:rsidRDefault="00EB4EA0" w:rsidP="00542A0E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EB4EA0" w:rsidRPr="00542A0E" w:rsidRDefault="00542A0E" w:rsidP="00542A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B4EA0" w:rsidRPr="00542A0E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EB4EA0" w:rsidRPr="00542A0E">
        <w:rPr>
          <w:rFonts w:ascii="Times New Roman" w:hAnsi="Times New Roman" w:cs="Times New Roman" w:hint="eastAsia"/>
          <w:i/>
          <w:sz w:val="24"/>
          <w:szCs w:val="24"/>
        </w:rPr>
        <w:t>what</w:t>
      </w:r>
      <w:r w:rsidR="00EB4EA0" w:rsidRPr="00542A0E">
        <w:rPr>
          <w:rFonts w:ascii="Times New Roman" w:hAnsi="Times New Roman" w:cs="Times New Roman" w:hint="eastAsia"/>
          <w:sz w:val="24"/>
          <w:szCs w:val="24"/>
        </w:rPr>
        <w:t xml:space="preserve"> now?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EB4EA0" w:rsidRDefault="00EB4EA0" w:rsidP="00542A0E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8259A" w:rsidRDefault="00EB4EA0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Anki deck.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called Disaster Preparedness. In short, Anki is a program that lets you make and study digital flashcards, which it shows you at calculated times to help you learn more effectively.</w:t>
      </w:r>
      <w:r w:rsidR="00542A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8259A">
        <w:rPr>
          <w:rFonts w:ascii="Times New Roman" w:hAnsi="Times New Roman" w:cs="Times New Roman" w:hint="eastAsia"/>
          <w:sz w:val="24"/>
          <w:szCs w:val="24"/>
        </w:rPr>
        <w:t>To read more about it</w:t>
      </w:r>
      <w:r w:rsidR="00542A0E">
        <w:rPr>
          <w:rFonts w:ascii="Times New Roman" w:hAnsi="Times New Roman" w:cs="Times New Roman" w:hint="eastAsia"/>
          <w:sz w:val="24"/>
          <w:szCs w:val="24"/>
        </w:rPr>
        <w:t xml:space="preserve">, go to </w:t>
      </w:r>
      <w:hyperlink r:id="rId6" w:history="1">
        <w:r w:rsidR="00542A0E" w:rsidRPr="00450D14">
          <w:rPr>
            <w:rStyle w:val="a3"/>
            <w:rFonts w:ascii="Times New Roman" w:hAnsi="Times New Roman" w:cs="Times New Roman"/>
            <w:sz w:val="24"/>
            <w:szCs w:val="24"/>
          </w:rPr>
          <w:t>http://ankisrs.net/</w:t>
        </w:r>
      </w:hyperlink>
      <w:r w:rsidR="00542A0E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3350C">
        <w:rPr>
          <w:rFonts w:ascii="Times New Roman" w:hAnsi="Times New Roman" w:cs="Times New Roman"/>
          <w:sz w:val="24"/>
          <w:szCs w:val="24"/>
        </w:rPr>
        <w:t>“</w:t>
      </w:r>
      <w:r w:rsidR="0033350C">
        <w:rPr>
          <w:rFonts w:ascii="Times New Roman" w:hAnsi="Times New Roman" w:cs="Times New Roman" w:hint="eastAsia"/>
          <w:sz w:val="24"/>
          <w:szCs w:val="24"/>
        </w:rPr>
        <w:t>Disaster Preparedness</w:t>
      </w:r>
      <w:r w:rsidR="0033350C">
        <w:rPr>
          <w:rFonts w:ascii="Times New Roman" w:hAnsi="Times New Roman" w:cs="Times New Roman"/>
          <w:sz w:val="24"/>
          <w:szCs w:val="24"/>
        </w:rPr>
        <w:t>”</w:t>
      </w:r>
      <w:r w:rsidR="0033350C">
        <w:rPr>
          <w:rFonts w:ascii="Times New Roman" w:hAnsi="Times New Roman" w:cs="Times New Roman" w:hint="eastAsia"/>
          <w:sz w:val="24"/>
          <w:szCs w:val="24"/>
        </w:rPr>
        <w:t xml:space="preserve"> is one </w:t>
      </w:r>
      <w:r w:rsidR="00A8259A">
        <w:rPr>
          <w:rFonts w:ascii="Times New Roman" w:hAnsi="Times New Roman" w:cs="Times New Roman" w:hint="eastAsia"/>
          <w:sz w:val="24"/>
          <w:szCs w:val="24"/>
        </w:rPr>
        <w:t xml:space="preserve">such deck of digital flashcards, and it is designed </w:t>
      </w:r>
      <w:r w:rsidR="0033350C">
        <w:rPr>
          <w:rFonts w:ascii="Times New Roman" w:hAnsi="Times New Roman" w:cs="Times New Roman" w:hint="eastAsia"/>
          <w:sz w:val="24"/>
          <w:szCs w:val="24"/>
        </w:rPr>
        <w:t>to help give you a foundational knowledge of terms and phrases that you will</w:t>
      </w:r>
      <w:r w:rsidR="00430F5E">
        <w:rPr>
          <w:rFonts w:ascii="Times New Roman" w:hAnsi="Times New Roman" w:cs="Times New Roman" w:hint="eastAsia"/>
          <w:sz w:val="24"/>
          <w:szCs w:val="24"/>
        </w:rPr>
        <w:t xml:space="preserve"> likely</w:t>
      </w:r>
      <w:r w:rsidR="0033350C">
        <w:rPr>
          <w:rFonts w:ascii="Times New Roman" w:hAnsi="Times New Roman" w:cs="Times New Roman" w:hint="eastAsia"/>
          <w:sz w:val="24"/>
          <w:szCs w:val="24"/>
        </w:rPr>
        <w:t xml:space="preserve"> encounter and/or need to use in the event of a disaster.</w:t>
      </w:r>
      <w:r w:rsidR="007E6793">
        <w:rPr>
          <w:rFonts w:ascii="Times New Roman" w:hAnsi="Times New Roman" w:cs="Times New Roman" w:hint="eastAsia"/>
          <w:sz w:val="24"/>
          <w:szCs w:val="24"/>
        </w:rPr>
        <w:t xml:space="preserve"> These terms are taken directly from the vocabulary list in Niigata Prefecture</w:t>
      </w:r>
      <w:r w:rsidR="007E6793">
        <w:rPr>
          <w:rFonts w:ascii="Times New Roman" w:hAnsi="Times New Roman" w:cs="Times New Roman"/>
          <w:sz w:val="24"/>
          <w:szCs w:val="24"/>
        </w:rPr>
        <w:t>’</w:t>
      </w:r>
      <w:r w:rsidR="007E6793"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="007E6793">
        <w:rPr>
          <w:rFonts w:ascii="Times New Roman" w:hAnsi="Times New Roman" w:cs="Times New Roman"/>
          <w:sz w:val="24"/>
          <w:szCs w:val="24"/>
        </w:rPr>
        <w:t>“</w:t>
      </w:r>
      <w:r w:rsidR="007E6793">
        <w:rPr>
          <w:rFonts w:ascii="Times New Roman" w:hAnsi="Times New Roman" w:cs="Times New Roman" w:hint="eastAsia"/>
          <w:sz w:val="24"/>
          <w:szCs w:val="24"/>
        </w:rPr>
        <w:t>Earthquake Safety for You and Your Family,</w:t>
      </w:r>
      <w:r w:rsidR="007E6793">
        <w:rPr>
          <w:rFonts w:ascii="Times New Roman" w:hAnsi="Times New Roman" w:cs="Times New Roman"/>
          <w:sz w:val="24"/>
          <w:szCs w:val="24"/>
        </w:rPr>
        <w:t>”</w:t>
      </w:r>
      <w:r w:rsidR="008657CB">
        <w:rPr>
          <w:rFonts w:ascii="Times New Roman" w:hAnsi="Times New Roman" w:cs="Times New Roman" w:hint="eastAsia"/>
          <w:sz w:val="24"/>
          <w:szCs w:val="24"/>
        </w:rPr>
        <w:t>*</w:t>
      </w:r>
      <w:r w:rsidR="007E6793">
        <w:rPr>
          <w:rFonts w:ascii="Times New Roman" w:hAnsi="Times New Roman" w:cs="Times New Roman" w:hint="eastAsia"/>
          <w:sz w:val="24"/>
          <w:szCs w:val="24"/>
        </w:rPr>
        <w:t xml:space="preserve"> an English PDF that talks about disaster preparedness (</w:t>
      </w:r>
      <w:hyperlink r:id="rId7" w:history="1">
        <w:r w:rsidR="007E6793" w:rsidRPr="00450D14">
          <w:rPr>
            <w:rStyle w:val="a3"/>
            <w:rFonts w:ascii="Times New Roman" w:hAnsi="Times New Roman" w:cs="Times New Roman"/>
            <w:sz w:val="24"/>
            <w:szCs w:val="24"/>
          </w:rPr>
          <w:t>http://www.pref.niigata.lg.jp/HTML_Simple/954/429/english.pdf</w:t>
        </w:r>
      </w:hyperlink>
      <w:r w:rsidR="007E6793">
        <w:rPr>
          <w:rFonts w:ascii="Times New Roman" w:hAnsi="Times New Roman" w:cs="Times New Roman" w:hint="eastAsia"/>
          <w:sz w:val="24"/>
          <w:szCs w:val="24"/>
        </w:rPr>
        <w:t xml:space="preserve">). </w:t>
      </w:r>
    </w:p>
    <w:p w:rsidR="00A8259A" w:rsidRDefault="00A8259A" w:rsidP="00542A0E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8657CB" w:rsidRDefault="00542A0E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To accommodate beginners and advanced Japanese learners alike, there are two versions available: one with kanji and romaji </w:t>
      </w:r>
      <w:r w:rsidR="00A8259A">
        <w:rPr>
          <w:rFonts w:ascii="Times New Roman" w:hAnsi="Times New Roman" w:cs="Times New Roman" w:hint="eastAsia"/>
          <w:sz w:val="24"/>
          <w:szCs w:val="24"/>
        </w:rPr>
        <w:t xml:space="preserve">reading </w:t>
      </w:r>
      <w:r>
        <w:rPr>
          <w:rFonts w:ascii="Times New Roman" w:hAnsi="Times New Roman" w:cs="Times New Roman" w:hint="eastAsia"/>
          <w:sz w:val="24"/>
          <w:szCs w:val="24"/>
        </w:rPr>
        <w:t>(answer shows English term) and one with kanji (answer shows hiragana reading and English term). Pick whichever you believe is the right one for you!</w:t>
      </w:r>
    </w:p>
    <w:p w:rsidR="00EB4EA0" w:rsidRPr="008657CB" w:rsidRDefault="008657CB" w:rsidP="00542A0E">
      <w:pPr>
        <w:jc w:val="left"/>
        <w:rPr>
          <w:rFonts w:ascii="Times New Roman" w:hAnsi="Times New Roman" w:cs="Times New Roman"/>
          <w:sz w:val="20"/>
          <w:szCs w:val="20"/>
        </w:rPr>
      </w:pPr>
      <w:r w:rsidRPr="008657CB">
        <w:rPr>
          <w:rFonts w:ascii="Times New Roman" w:hAnsi="Times New Roman" w:cs="Times New Roman" w:hint="eastAsia"/>
          <w:sz w:val="20"/>
          <w:szCs w:val="20"/>
        </w:rPr>
        <w:t>*</w:t>
      </w:r>
      <w:r w:rsidR="007E6793" w:rsidRPr="008657CB">
        <w:rPr>
          <w:rFonts w:ascii="Times New Roman" w:hAnsi="Times New Roman" w:cs="Times New Roman" w:hint="eastAsia"/>
          <w:sz w:val="20"/>
          <w:szCs w:val="20"/>
        </w:rPr>
        <w:t xml:space="preserve">Slight changes were made </w:t>
      </w:r>
      <w:r w:rsidR="007E6793" w:rsidRPr="008657CB">
        <w:rPr>
          <w:rFonts w:ascii="Times New Roman" w:hAnsi="Times New Roman" w:cs="Times New Roman"/>
          <w:sz w:val="20"/>
          <w:szCs w:val="20"/>
        </w:rPr>
        <w:t xml:space="preserve">to </w:t>
      </w:r>
      <w:r w:rsidR="00542A0E">
        <w:rPr>
          <w:rFonts w:ascii="Times New Roman" w:hAnsi="Times New Roman" w:cs="Times New Roman" w:hint="eastAsia"/>
          <w:sz w:val="20"/>
          <w:szCs w:val="20"/>
        </w:rPr>
        <w:t>a small portion</w:t>
      </w:r>
      <w:r w:rsidR="007E6793" w:rsidRPr="008657CB">
        <w:rPr>
          <w:rFonts w:ascii="Times New Roman" w:hAnsi="Times New Roman" w:cs="Times New Roman"/>
          <w:sz w:val="20"/>
          <w:szCs w:val="20"/>
        </w:rPr>
        <w:t xml:space="preserve"> of the content for applicability and ease of use.</w:t>
      </w:r>
    </w:p>
    <w:p w:rsidR="00050311" w:rsidRDefault="00050311" w:rsidP="00542A0E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074CB" w:rsidRPr="0044429C" w:rsidRDefault="00430F5E" w:rsidP="00542A0E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44429C">
        <w:rPr>
          <w:rFonts w:ascii="Times New Roman" w:hAnsi="Times New Roman" w:cs="Times New Roman" w:hint="eastAsia"/>
          <w:b/>
          <w:sz w:val="28"/>
          <w:szCs w:val="28"/>
        </w:rPr>
        <w:t>Instructions:</w:t>
      </w:r>
    </w:p>
    <w:p w:rsidR="008657CB" w:rsidRPr="008657CB" w:rsidRDefault="008657CB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If you</w:t>
      </w:r>
      <w:r>
        <w:rPr>
          <w:rFonts w:ascii="Times New Roman" w:hAnsi="Times New Roman" w:cs="Times New Roman"/>
          <w:sz w:val="24"/>
          <w:szCs w:val="24"/>
        </w:rPr>
        <w:t xml:space="preserve"> would like assistance, please refer to the YouTube videos found below</w:t>
      </w:r>
      <w:r>
        <w:rPr>
          <w:rFonts w:ascii="Times New Roman" w:hAnsi="Times New Roman" w:cs="Times New Roman" w:hint="eastAsia"/>
          <w:sz w:val="24"/>
          <w:szCs w:val="24"/>
        </w:rPr>
        <w:t xml:space="preserve"> and the written instructions.</w:t>
      </w:r>
      <w:r w:rsidR="0044429C">
        <w:rPr>
          <w:rFonts w:ascii="Times New Roman" w:hAnsi="Times New Roman" w:cs="Times New Roman" w:hint="eastAsia"/>
          <w:sz w:val="24"/>
          <w:szCs w:val="24"/>
        </w:rPr>
        <w:t xml:space="preserve"> If you already know what you</w:t>
      </w:r>
      <w:r w:rsidR="0044429C">
        <w:rPr>
          <w:rFonts w:ascii="Times New Roman" w:hAnsi="Times New Roman" w:cs="Times New Roman"/>
          <w:sz w:val="24"/>
          <w:szCs w:val="24"/>
        </w:rPr>
        <w:t>’</w:t>
      </w:r>
      <w:r w:rsidR="0044429C">
        <w:rPr>
          <w:rFonts w:ascii="Times New Roman" w:hAnsi="Times New Roman" w:cs="Times New Roman" w:hint="eastAsia"/>
          <w:sz w:val="24"/>
          <w:szCs w:val="24"/>
        </w:rPr>
        <w:t>re doing, grab your desired deck and go for it!</w:t>
      </w:r>
    </w:p>
    <w:p w:rsidR="008657CB" w:rsidRPr="00430F5E" w:rsidRDefault="008657CB" w:rsidP="00542A0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E5827" w:rsidRDefault="00462B65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 w:rsidRPr="0044429C">
        <w:rPr>
          <w:rFonts w:ascii="Times New Roman" w:hAnsi="Times New Roman" w:cs="Times New Roman" w:hint="eastAsia"/>
          <w:b/>
          <w:sz w:val="24"/>
          <w:szCs w:val="24"/>
        </w:rPr>
        <w:t>Downloading</w:t>
      </w:r>
      <w:r w:rsidR="003E5827" w:rsidRPr="0044429C">
        <w:rPr>
          <w:rFonts w:ascii="Times New Roman" w:hAnsi="Times New Roman" w:cs="Times New Roman" w:hint="eastAsia"/>
          <w:b/>
          <w:sz w:val="24"/>
          <w:szCs w:val="24"/>
        </w:rPr>
        <w:t xml:space="preserve"> Anki:</w:t>
      </w:r>
      <w:r w:rsidR="003E5827">
        <w:rPr>
          <w:rFonts w:ascii="Times New Roman" w:hAnsi="Times New Roman" w:cs="Times New Roman" w:hint="eastAsia"/>
          <w:sz w:val="24"/>
          <w:szCs w:val="24"/>
        </w:rPr>
        <w:t xml:space="preserve"> </w:t>
      </w:r>
      <w:hyperlink r:id="rId8" w:history="1">
        <w:r w:rsidRPr="00450D14">
          <w:rPr>
            <w:rStyle w:val="a3"/>
            <w:rFonts w:ascii="Times New Roman" w:hAnsi="Times New Roman" w:cs="Times New Roman"/>
            <w:sz w:val="24"/>
            <w:szCs w:val="24"/>
          </w:rPr>
          <w:t>https://youtu.be/T5RZhGteNc8</w:t>
        </w:r>
      </w:hyperlink>
    </w:p>
    <w:p w:rsidR="008657CB" w:rsidRDefault="008657CB" w:rsidP="00542A0E">
      <w:pPr>
        <w:pStyle w:val="a4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Go to </w:t>
      </w:r>
      <w:hyperlink r:id="rId9" w:history="1">
        <w:r w:rsidRPr="00450D14">
          <w:rPr>
            <w:rStyle w:val="a3"/>
            <w:rFonts w:ascii="Times New Roman" w:hAnsi="Times New Roman" w:cs="Times New Roman"/>
            <w:sz w:val="24"/>
            <w:szCs w:val="24"/>
          </w:rPr>
          <w:t>http://ankisrs.net/</w:t>
        </w:r>
      </w:hyperlink>
    </w:p>
    <w:p w:rsidR="008657CB" w:rsidRDefault="0040306F" w:rsidP="00542A0E">
      <w:pPr>
        <w:pStyle w:val="a4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Click</w:t>
      </w:r>
      <w:r w:rsidR="008657C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657CB">
        <w:rPr>
          <w:rFonts w:ascii="Times New Roman" w:hAnsi="Times New Roman" w:cs="Times New Roman"/>
          <w:sz w:val="24"/>
          <w:szCs w:val="24"/>
        </w:rPr>
        <w:t>“</w:t>
      </w:r>
      <w:r w:rsidR="008657CB">
        <w:rPr>
          <w:rFonts w:ascii="Times New Roman" w:hAnsi="Times New Roman" w:cs="Times New Roman" w:hint="eastAsia"/>
          <w:sz w:val="24"/>
          <w:szCs w:val="24"/>
        </w:rPr>
        <w:t>Download</w:t>
      </w:r>
      <w:r w:rsidR="008657CB">
        <w:rPr>
          <w:rFonts w:ascii="Times New Roman" w:hAnsi="Times New Roman" w:cs="Times New Roman"/>
          <w:sz w:val="24"/>
          <w:szCs w:val="24"/>
        </w:rPr>
        <w:t>”</w:t>
      </w:r>
      <w:r w:rsidR="008657CB">
        <w:rPr>
          <w:rFonts w:ascii="Times New Roman" w:hAnsi="Times New Roman" w:cs="Times New Roman" w:hint="eastAsia"/>
          <w:sz w:val="24"/>
          <w:szCs w:val="24"/>
        </w:rPr>
        <w:t xml:space="preserve"> or scroll down to the download portion of the main page</w:t>
      </w:r>
    </w:p>
    <w:p w:rsidR="0040306F" w:rsidRDefault="008657CB" w:rsidP="00542A0E">
      <w:pPr>
        <w:pStyle w:val="a4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 xml:space="preserve">Confirm that the appropriate operating system is selected (e.g., Windows, Mac, etc.) </w:t>
      </w:r>
      <w:r w:rsidR="0040306F">
        <w:rPr>
          <w:rFonts w:ascii="Times New Roman" w:hAnsi="Times New Roman" w:cs="Times New Roman" w:hint="eastAsia"/>
          <w:sz w:val="24"/>
          <w:szCs w:val="24"/>
        </w:rPr>
        <w:t>and read the installation instructions on the page</w:t>
      </w:r>
    </w:p>
    <w:p w:rsidR="008657CB" w:rsidRDefault="0040306F" w:rsidP="00542A0E">
      <w:pPr>
        <w:pStyle w:val="a4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Click</w:t>
      </w:r>
      <w:r w:rsidR="008657C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657CB">
        <w:rPr>
          <w:rFonts w:ascii="Times New Roman" w:hAnsi="Times New Roman" w:cs="Times New Roman"/>
          <w:sz w:val="24"/>
          <w:szCs w:val="24"/>
        </w:rPr>
        <w:t>“</w:t>
      </w:r>
      <w:r w:rsidR="008657CB">
        <w:rPr>
          <w:rFonts w:ascii="Times New Roman" w:hAnsi="Times New Roman" w:cs="Times New Roman" w:hint="eastAsia"/>
          <w:sz w:val="24"/>
          <w:szCs w:val="24"/>
        </w:rPr>
        <w:t>Download Anki for [operating system] [version number]</w:t>
      </w:r>
      <w:r w:rsidR="008657CB">
        <w:rPr>
          <w:rFonts w:ascii="Times New Roman" w:hAnsi="Times New Roman" w:cs="Times New Roman"/>
          <w:sz w:val="24"/>
          <w:szCs w:val="24"/>
        </w:rPr>
        <w:t>”</w:t>
      </w:r>
    </w:p>
    <w:p w:rsidR="008657CB" w:rsidRDefault="00404D9B" w:rsidP="00542A0E">
      <w:pPr>
        <w:pStyle w:val="a4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Install Anki</w:t>
      </w:r>
    </w:p>
    <w:p w:rsidR="00404D9B" w:rsidRPr="008657CB" w:rsidRDefault="00404D9B" w:rsidP="00542A0E">
      <w:pPr>
        <w:pStyle w:val="a4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Open Anki</w:t>
      </w:r>
    </w:p>
    <w:p w:rsidR="008657CB" w:rsidRDefault="008657CB" w:rsidP="00542A0E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C3754" w:rsidRPr="003E5827" w:rsidRDefault="00F60B24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 w:rsidRPr="0044429C">
        <w:rPr>
          <w:rFonts w:ascii="Times New Roman" w:hAnsi="Times New Roman" w:cs="Times New Roman"/>
          <w:b/>
          <w:sz w:val="24"/>
          <w:szCs w:val="24"/>
        </w:rPr>
        <w:t>Importing Anki Decks:</w:t>
      </w:r>
      <w:r w:rsidRPr="003E582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3E5827">
          <w:rPr>
            <w:rStyle w:val="a3"/>
            <w:rFonts w:ascii="Times New Roman" w:hAnsi="Times New Roman" w:cs="Times New Roman"/>
            <w:sz w:val="24"/>
            <w:szCs w:val="24"/>
          </w:rPr>
          <w:t>https://youtu.be/CMn73JPUsAE?t=1m28s</w:t>
        </w:r>
      </w:hyperlink>
      <w:r w:rsidR="00142158">
        <w:rPr>
          <w:rFonts w:ascii="Times New Roman" w:hAnsi="Times New Roman" w:cs="Times New Roman" w:hint="eastAsia"/>
          <w:sz w:val="24"/>
          <w:szCs w:val="24"/>
        </w:rPr>
        <w:t xml:space="preserve"> (Importing covered from 1m28s to 1m53s)</w:t>
      </w:r>
    </w:p>
    <w:p w:rsidR="008657CB" w:rsidRDefault="00A4594C" w:rsidP="00542A0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Now that you have Anki up and running, you will need to download whichever version of the Disaster Preparedness deck you would like to study.</w:t>
      </w:r>
    </w:p>
    <w:p w:rsidR="00A4594C" w:rsidRDefault="0033107E" w:rsidP="00A4594C">
      <w:pPr>
        <w:pStyle w:val="a4"/>
        <w:numPr>
          <w:ilvl w:val="0"/>
          <w:numId w:val="2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Go to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 w:hint="eastAsia"/>
          <w:sz w:val="24"/>
          <w:szCs w:val="24"/>
        </w:rPr>
        <w:t xml:space="preserve"> File &gt; Import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 w:hint="eastAsia"/>
          <w:sz w:val="24"/>
          <w:szCs w:val="24"/>
        </w:rPr>
        <w:t xml:space="preserve"> &gt; </w:t>
      </w:r>
      <w:r w:rsidR="00FC675E">
        <w:rPr>
          <w:rFonts w:ascii="Times New Roman" w:hAnsi="Times New Roman" w:cs="Times New Roman" w:hint="eastAsia"/>
          <w:sz w:val="24"/>
          <w:szCs w:val="24"/>
        </w:rPr>
        <w:t xml:space="preserve">[Locate and choose </w:t>
      </w:r>
      <w:r w:rsidR="00FC675E">
        <w:rPr>
          <w:rFonts w:ascii="Times New Roman" w:hAnsi="Times New Roman" w:cs="Times New Roman"/>
          <w:sz w:val="24"/>
          <w:szCs w:val="24"/>
        </w:rPr>
        <w:t>the Disaster Preparedness file]</w:t>
      </w:r>
    </w:p>
    <w:p w:rsidR="00142158" w:rsidRDefault="00142158" w:rsidP="00A4594C">
      <w:pPr>
        <w:pStyle w:val="a4"/>
        <w:numPr>
          <w:ilvl w:val="0"/>
          <w:numId w:val="2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Disaster Prepared</w:t>
      </w:r>
      <w:r w:rsidR="00573215">
        <w:rPr>
          <w:rFonts w:ascii="Times New Roman" w:hAnsi="Times New Roman" w:cs="Times New Roman" w:hint="eastAsia"/>
          <w:sz w:val="24"/>
          <w:szCs w:val="24"/>
        </w:rPr>
        <w:t>ness should now appear in Anki.</w:t>
      </w:r>
    </w:p>
    <w:p w:rsidR="00573215" w:rsidRDefault="00573215" w:rsidP="0057321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73215" w:rsidRDefault="00573215" w:rsidP="00573215">
      <w:pPr>
        <w:jc w:val="left"/>
        <w:rPr>
          <w:rFonts w:ascii="Times New Roman" w:hAnsi="Times New Roman" w:cs="Times New Roman"/>
          <w:sz w:val="24"/>
          <w:szCs w:val="24"/>
        </w:rPr>
      </w:pPr>
      <w:r w:rsidRPr="0044429C">
        <w:rPr>
          <w:rFonts w:ascii="Times New Roman" w:hAnsi="Times New Roman" w:cs="Times New Roman" w:hint="eastAsia"/>
          <w:b/>
          <w:sz w:val="24"/>
          <w:szCs w:val="24"/>
        </w:rPr>
        <w:t>Using Anki: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hyperlink r:id="rId11" w:history="1">
        <w:r w:rsidR="00F85B0A" w:rsidRPr="003C5A82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https://www.youtube.com/watch?v=PxHji1wxxjE</w:t>
        </w:r>
      </w:hyperlink>
      <w:r w:rsidR="00F85B0A">
        <w:rPr>
          <w:rFonts w:ascii="Times New Roman" w:hAnsi="Times New Roman" w:cs="Times New Roman" w:hint="eastAsia"/>
          <w:sz w:val="24"/>
          <w:szCs w:val="24"/>
        </w:rPr>
        <w:t xml:space="preserve"> (Covers the basics of</w:t>
      </w:r>
      <w:r w:rsidR="001A3738">
        <w:rPr>
          <w:rFonts w:ascii="Times New Roman" w:hAnsi="Times New Roman" w:cs="Times New Roman" w:hint="eastAsia"/>
          <w:sz w:val="24"/>
          <w:szCs w:val="24"/>
        </w:rPr>
        <w:t xml:space="preserve"> using</w:t>
      </w:r>
      <w:r w:rsidR="00F85B0A">
        <w:rPr>
          <w:rFonts w:ascii="Times New Roman" w:hAnsi="Times New Roman" w:cs="Times New Roman" w:hint="eastAsia"/>
          <w:sz w:val="24"/>
          <w:szCs w:val="24"/>
        </w:rPr>
        <w:t xml:space="preserve"> Anki </w:t>
      </w:r>
      <w:r w:rsidR="001A3738">
        <w:rPr>
          <w:rFonts w:ascii="Times New Roman" w:hAnsi="Times New Roman" w:cs="Times New Roman" w:hint="eastAsia"/>
          <w:sz w:val="24"/>
          <w:szCs w:val="24"/>
        </w:rPr>
        <w:t>in the first portion</w:t>
      </w:r>
      <w:r w:rsidR="00F85B0A">
        <w:rPr>
          <w:rFonts w:ascii="Times New Roman" w:hAnsi="Times New Roman" w:cs="Times New Roman" w:hint="eastAsia"/>
          <w:sz w:val="24"/>
          <w:szCs w:val="24"/>
        </w:rPr>
        <w:t xml:space="preserve">) </w:t>
      </w:r>
    </w:p>
    <w:p w:rsidR="00573215" w:rsidRDefault="00573215" w:rsidP="00573215">
      <w:pPr>
        <w:pStyle w:val="a4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Click on the deck name</w:t>
      </w:r>
    </w:p>
    <w:p w:rsidR="00573215" w:rsidRDefault="00573215" w:rsidP="00573215">
      <w:pPr>
        <w:pStyle w:val="a4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Read the card, think of the answer, and hit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 w:hint="eastAsia"/>
          <w:sz w:val="24"/>
          <w:szCs w:val="24"/>
        </w:rPr>
        <w:t xml:space="preserve">Show </w:t>
      </w:r>
      <w:r w:rsidR="00C547F9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nswer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573215" w:rsidRDefault="00573215" w:rsidP="00573215">
      <w:pPr>
        <w:pStyle w:val="a4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Ch</w:t>
      </w:r>
      <w:r w:rsidRPr="0044429C">
        <w:rPr>
          <w:rFonts w:ascii="Times New Roman" w:hAnsi="Times New Roman" w:cs="Times New Roman" w:hint="eastAsia"/>
          <w:sz w:val="24"/>
          <w:szCs w:val="24"/>
        </w:rPr>
        <w:t>oose the response at the bottom that best represents your study needs for that card (</w:t>
      </w:r>
      <w:r w:rsidRPr="0044429C">
        <w:rPr>
          <w:rFonts w:ascii="Times New Roman" w:hAnsi="Times New Roman" w:cs="Times New Roman"/>
          <w:sz w:val="24"/>
          <w:szCs w:val="24"/>
        </w:rPr>
        <w:t>“</w:t>
      </w:r>
      <w:r w:rsidRPr="0044429C">
        <w:rPr>
          <w:rFonts w:ascii="Times New Roman" w:hAnsi="Times New Roman" w:cs="Times New Roman" w:hint="eastAsia"/>
          <w:sz w:val="24"/>
          <w:szCs w:val="24"/>
        </w:rPr>
        <w:t>Soon</w:t>
      </w:r>
      <w:r w:rsidRPr="0044429C">
        <w:rPr>
          <w:rFonts w:ascii="Times New Roman" w:hAnsi="Times New Roman" w:cs="Times New Roman"/>
          <w:sz w:val="24"/>
          <w:szCs w:val="24"/>
        </w:rPr>
        <w:t>”</w:t>
      </w:r>
      <w:r w:rsidR="00C547F9" w:rsidRPr="0044429C">
        <w:rPr>
          <w:rFonts w:ascii="Times New Roman" w:hAnsi="Times New Roman" w:cs="Times New Roman" w:hint="eastAsia"/>
          <w:sz w:val="24"/>
          <w:szCs w:val="24"/>
        </w:rPr>
        <w:t xml:space="preserve"> if you got it wrong</w:t>
      </w:r>
      <w:r w:rsidRPr="0044429C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44429C">
        <w:rPr>
          <w:rFonts w:ascii="Times New Roman" w:hAnsi="Times New Roman" w:cs="Times New Roman"/>
          <w:sz w:val="24"/>
          <w:szCs w:val="24"/>
        </w:rPr>
        <w:t>“</w:t>
      </w:r>
      <w:r w:rsidRPr="0044429C">
        <w:rPr>
          <w:rFonts w:ascii="Times New Roman" w:hAnsi="Times New Roman" w:cs="Times New Roman" w:hint="eastAsia"/>
          <w:sz w:val="24"/>
          <w:szCs w:val="24"/>
        </w:rPr>
        <w:t>Hard</w:t>
      </w:r>
      <w:r w:rsidRPr="0044429C">
        <w:rPr>
          <w:rFonts w:ascii="Times New Roman" w:hAnsi="Times New Roman" w:cs="Times New Roman"/>
          <w:sz w:val="24"/>
          <w:szCs w:val="24"/>
        </w:rPr>
        <w:t>”</w:t>
      </w:r>
      <w:r w:rsidRPr="0044429C">
        <w:rPr>
          <w:rFonts w:ascii="Times New Roman" w:hAnsi="Times New Roman" w:cs="Times New Roman" w:hint="eastAsia"/>
          <w:sz w:val="24"/>
          <w:szCs w:val="24"/>
        </w:rPr>
        <w:t xml:space="preserve"> if you struggled to get the right answer, </w:t>
      </w:r>
      <w:r w:rsidRPr="0044429C">
        <w:rPr>
          <w:rFonts w:ascii="Times New Roman" w:hAnsi="Times New Roman" w:cs="Times New Roman"/>
          <w:sz w:val="24"/>
          <w:szCs w:val="24"/>
        </w:rPr>
        <w:t>“</w:t>
      </w:r>
      <w:r w:rsidRPr="0044429C">
        <w:rPr>
          <w:rFonts w:ascii="Times New Roman" w:hAnsi="Times New Roman" w:cs="Times New Roman" w:hint="eastAsia"/>
          <w:sz w:val="24"/>
          <w:szCs w:val="24"/>
        </w:rPr>
        <w:t>Good</w:t>
      </w:r>
      <w:r w:rsidRPr="0044429C">
        <w:rPr>
          <w:rFonts w:ascii="Times New Roman" w:hAnsi="Times New Roman" w:cs="Times New Roman"/>
          <w:sz w:val="24"/>
          <w:szCs w:val="24"/>
        </w:rPr>
        <w:t>”</w:t>
      </w:r>
      <w:r w:rsidRPr="0044429C">
        <w:rPr>
          <w:rFonts w:ascii="Times New Roman" w:hAnsi="Times New Roman" w:cs="Times New Roman" w:hint="eastAsia"/>
          <w:sz w:val="24"/>
          <w:szCs w:val="24"/>
        </w:rPr>
        <w:t xml:space="preserve"> if you have a solid grasp, </w:t>
      </w:r>
      <w:r w:rsidRPr="0044429C">
        <w:rPr>
          <w:rFonts w:ascii="Times New Roman" w:hAnsi="Times New Roman" w:cs="Times New Roman"/>
          <w:sz w:val="24"/>
          <w:szCs w:val="24"/>
        </w:rPr>
        <w:t>“</w:t>
      </w:r>
      <w:r w:rsidRPr="0044429C">
        <w:rPr>
          <w:rFonts w:ascii="Times New Roman" w:hAnsi="Times New Roman" w:cs="Times New Roman" w:hint="eastAsia"/>
          <w:sz w:val="24"/>
          <w:szCs w:val="24"/>
        </w:rPr>
        <w:t>Easy</w:t>
      </w:r>
      <w:r w:rsidRPr="0044429C">
        <w:rPr>
          <w:rFonts w:ascii="Times New Roman" w:hAnsi="Times New Roman" w:cs="Times New Roman"/>
          <w:sz w:val="24"/>
          <w:szCs w:val="24"/>
        </w:rPr>
        <w:t>”</w:t>
      </w:r>
      <w:r w:rsidRPr="0044429C">
        <w:rPr>
          <w:rFonts w:ascii="Times New Roman" w:hAnsi="Times New Roman" w:cs="Times New Roman" w:hint="eastAsia"/>
          <w:sz w:val="24"/>
          <w:szCs w:val="24"/>
        </w:rPr>
        <w:t xml:space="preserve"> if you had no trouble with it)</w:t>
      </w:r>
    </w:p>
    <w:p w:rsidR="001F397B" w:rsidRDefault="001F397B" w:rsidP="001F397B">
      <w:pPr>
        <w:pStyle w:val="a4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more easily you answer a card, the longer it will be before you see it again</w:t>
      </w:r>
    </w:p>
    <w:p w:rsidR="00573215" w:rsidRPr="00573215" w:rsidRDefault="00573215" w:rsidP="00573215">
      <w:pPr>
        <w:pStyle w:val="a4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73215">
        <w:rPr>
          <w:rFonts w:ascii="Times New Roman" w:hAnsi="Times New Roman" w:cs="Times New Roman" w:hint="eastAsia"/>
          <w:sz w:val="24"/>
          <w:szCs w:val="24"/>
        </w:rPr>
        <w:t xml:space="preserve">You are now ready to begin your study. </w:t>
      </w:r>
      <w:r w:rsidRPr="00573215">
        <w:rPr>
          <w:rFonts w:ascii="Times New Roman" w:hAnsi="Times New Roman" w:cs="Times New Roman" w:hint="eastAsia"/>
          <w:i/>
          <w:sz w:val="24"/>
          <w:szCs w:val="24"/>
        </w:rPr>
        <w:t>Ganbatte!</w:t>
      </w:r>
      <w:r w:rsidRPr="00573215">
        <w:rPr>
          <w:rFonts w:ascii="Times New Roman" w:hAnsi="Times New Roman" w:cs="Times New Roman" w:hint="eastAsia"/>
          <w:sz w:val="24"/>
          <w:szCs w:val="24"/>
        </w:rPr>
        <w:t xml:space="preserve"> (Good luck!)</w:t>
      </w:r>
    </w:p>
    <w:sectPr w:rsidR="00573215" w:rsidRPr="005732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61C6"/>
    <w:multiLevelType w:val="hybridMultilevel"/>
    <w:tmpl w:val="572E1B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1234089"/>
    <w:multiLevelType w:val="hybridMultilevel"/>
    <w:tmpl w:val="212C0D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C9F7110"/>
    <w:multiLevelType w:val="hybridMultilevel"/>
    <w:tmpl w:val="8DDE09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24"/>
    <w:rsid w:val="00050311"/>
    <w:rsid w:val="00142158"/>
    <w:rsid w:val="00163EF3"/>
    <w:rsid w:val="001A3738"/>
    <w:rsid w:val="001F397B"/>
    <w:rsid w:val="0033107E"/>
    <w:rsid w:val="0033350C"/>
    <w:rsid w:val="00355D12"/>
    <w:rsid w:val="003E5827"/>
    <w:rsid w:val="0040306F"/>
    <w:rsid w:val="00404D9B"/>
    <w:rsid w:val="00430F5E"/>
    <w:rsid w:val="00442877"/>
    <w:rsid w:val="0044429C"/>
    <w:rsid w:val="00462B65"/>
    <w:rsid w:val="00542A0E"/>
    <w:rsid w:val="00573215"/>
    <w:rsid w:val="006074CB"/>
    <w:rsid w:val="006A5813"/>
    <w:rsid w:val="007E6793"/>
    <w:rsid w:val="008657CB"/>
    <w:rsid w:val="008C3B76"/>
    <w:rsid w:val="00A4594C"/>
    <w:rsid w:val="00A8259A"/>
    <w:rsid w:val="00C547F9"/>
    <w:rsid w:val="00D12302"/>
    <w:rsid w:val="00EB4EA0"/>
    <w:rsid w:val="00F60B24"/>
    <w:rsid w:val="00F85B0A"/>
    <w:rsid w:val="00FC3754"/>
    <w:rsid w:val="00FC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0B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7CB"/>
    <w:pPr>
      <w:ind w:leftChars="400" w:left="840"/>
    </w:pPr>
  </w:style>
  <w:style w:type="character" w:styleId="a5">
    <w:name w:val="FollowedHyperlink"/>
    <w:basedOn w:val="a0"/>
    <w:uiPriority w:val="99"/>
    <w:semiHidden/>
    <w:unhideWhenUsed/>
    <w:rsid w:val="003310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0B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7CB"/>
    <w:pPr>
      <w:ind w:leftChars="400" w:left="840"/>
    </w:pPr>
  </w:style>
  <w:style w:type="character" w:styleId="a5">
    <w:name w:val="FollowedHyperlink"/>
    <w:basedOn w:val="a0"/>
    <w:uiPriority w:val="99"/>
    <w:semiHidden/>
    <w:unhideWhenUsed/>
    <w:rsid w:val="003310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5RZhGteNc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ref.niigata.lg.jp/HTML_Simple/954/429/english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nkisrs.net/" TargetMode="External"/><Relationship Id="rId11" Type="http://schemas.openxmlformats.org/officeDocument/2006/relationships/hyperlink" Target="https://www.youtube.com/watch?v=PxHji1wxxj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CMn73JPUsAE?t=1m28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kisrs.net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nia21c</dc:creator>
  <cp:lastModifiedBy>新潟県</cp:lastModifiedBy>
  <cp:revision>5</cp:revision>
  <dcterms:created xsi:type="dcterms:W3CDTF">2016-11-10T05:26:00Z</dcterms:created>
  <dcterms:modified xsi:type="dcterms:W3CDTF">2016-11-11T07:26:00Z</dcterms:modified>
</cp:coreProperties>
</file>